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E92" w:rsidRDefault="00A00371">
      <w:pPr>
        <w:ind w:firstLine="0"/>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МЕТОДИЧЕСКИЕ РЕКОМЕНДАЦИИ</w:t>
      </w:r>
    </w:p>
    <w:p w:rsidR="00547E92" w:rsidRDefault="00A00371">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 ВОПРОСАМ ПРЕДСТАВЛЕНИЯ СВЕДЕНИЙ</w:t>
      </w:r>
    </w:p>
    <w:p w:rsidR="00547E92" w:rsidRDefault="00A00371">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 ДОХОДАХ, РАСХОДАХ, ОБ ИМУЩЕСТВЕ И ОБЯЗАТЕЛЬСТВАХ ИМУЩЕСТВЕННОГО ХАРАКТЕРА </w:t>
      </w:r>
    </w:p>
    <w:p w:rsidR="00547E92" w:rsidRDefault="00A00371">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И ЗАПОЛНЕНИЯ СООТВЕТСТВУЮЩЕЙ ФОРМЫ СПРАВКИ </w:t>
      </w:r>
    </w:p>
    <w:p w:rsidR="00547E92" w:rsidRDefault="00A00371">
      <w:pPr>
        <w:ind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2024 году (за отчетный 2023 год)</w:t>
      </w:r>
    </w:p>
    <w:p w:rsidR="00547E92" w:rsidRDefault="00547E92">
      <w:pPr>
        <w:ind w:firstLine="0"/>
        <w:jc w:val="center"/>
        <w:rPr>
          <w:rFonts w:ascii="Times New Roman" w:eastAsia="Times New Roman" w:hAnsi="Times New Roman" w:cs="Times New Roman"/>
          <w:sz w:val="28"/>
          <w:szCs w:val="28"/>
        </w:rPr>
      </w:pP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547E92" w:rsidRDefault="00A00371">
      <w:pPr>
        <w:ind w:firstLine="567"/>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w:t>
      </w:r>
      <w:proofErr w:type="gramEnd"/>
      <w:r>
        <w:rPr>
          <w:rFonts w:ascii="Times New Roman" w:eastAsia="Times New Roman" w:hAnsi="Times New Roman" w:cs="Times New Roman"/>
          <w:sz w:val="28"/>
          <w:szCs w:val="28"/>
        </w:rPr>
        <w:t xml:space="preserve">, государственным внебюджетным фондам, иным организациям, созданным на основании федеральных законов, а также уполномочено издавать </w:t>
      </w:r>
      <w:hyperlink r:id="rId7">
        <w:r>
          <w:rPr>
            <w:rFonts w:ascii="Times New Roman" w:eastAsia="Times New Roman" w:hAnsi="Times New Roman" w:cs="Times New Roman"/>
            <w:sz w:val="28"/>
            <w:szCs w:val="28"/>
          </w:rPr>
          <w:t>методические рекомендации</w:t>
        </w:r>
      </w:hyperlink>
      <w:r>
        <w:rPr>
          <w:rFonts w:ascii="Times New Roman" w:eastAsia="Times New Roman" w:hAnsi="Times New Roman" w:cs="Times New Roman"/>
          <w:sz w:val="28"/>
          <w:szCs w:val="28"/>
        </w:rPr>
        <w:t xml:space="preserve"> и другие инструктивно-методические материалы по данным вопросам.</w:t>
      </w:r>
    </w:p>
    <w:p w:rsidR="00547E92" w:rsidRDefault="00A00371">
      <w:pPr>
        <w:ind w:firstLine="567"/>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Pr>
          <w:rFonts w:ascii="Times New Roman" w:eastAsia="Times New Roman" w:hAnsi="Times New Roman" w:cs="Times New Roman"/>
          <w:sz w:val="28"/>
          <w:szCs w:val="28"/>
        </w:rPr>
        <w:t xml:space="preserve"> органами, поручено при реализации требований законодательства о противодействии коррупции </w:t>
      </w:r>
      <w:proofErr w:type="gramStart"/>
      <w:r>
        <w:rPr>
          <w:rFonts w:ascii="Times New Roman" w:eastAsia="Times New Roman" w:hAnsi="Times New Roman" w:cs="Times New Roman"/>
          <w:sz w:val="28"/>
          <w:szCs w:val="28"/>
        </w:rPr>
        <w:t>руководствоваться</w:t>
      </w:r>
      <w:proofErr w:type="gramEnd"/>
      <w:r>
        <w:rPr>
          <w:rFonts w:ascii="Times New Roman" w:eastAsia="Times New Roman" w:hAnsi="Times New Roman" w:cs="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rsidR="00547E92" w:rsidRDefault="00A00371">
      <w:pPr>
        <w:ind w:firstLine="567"/>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w:t>
      </w:r>
      <w:proofErr w:type="gramEnd"/>
      <w:r>
        <w:rPr>
          <w:rFonts w:ascii="Times New Roman" w:eastAsia="Times New Roman" w:hAnsi="Times New Roman" w:cs="Times New Roman"/>
          <w:sz w:val="28"/>
          <w:szCs w:val="28"/>
        </w:rPr>
        <w:t>,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proofErr w:type="gramStart"/>
      <w:r>
        <w:rPr>
          <w:rFonts w:ascii="Times New Roman" w:eastAsia="Times New Roman" w:hAnsi="Times New Roman" w:cs="Times New Roman"/>
          <w:sz w:val="28"/>
          <w:szCs w:val="28"/>
        </w:rPr>
        <w:t>форма</w:t>
      </w:r>
      <w:proofErr w:type="gramEnd"/>
      <w:r>
        <w:rPr>
          <w:rFonts w:ascii="Times New Roman" w:eastAsia="Times New Roman" w:hAnsi="Times New Roman" w:cs="Times New Roman"/>
          <w:sz w:val="28"/>
          <w:szCs w:val="28"/>
        </w:rPr>
        <w:t xml:space="preserve"> которой утверждена Указом Президента Российской Федерации от 23 июня 2014 г. № 460 "Об </w:t>
      </w:r>
      <w:proofErr w:type="gramStart"/>
      <w:r>
        <w:rPr>
          <w:rFonts w:ascii="Times New Roman" w:eastAsia="Times New Roman" w:hAnsi="Times New Roman" w:cs="Times New Roman"/>
          <w:sz w:val="28"/>
          <w:szCs w:val="28"/>
        </w:rPr>
        <w:t>утверждении</w:t>
      </w:r>
      <w:proofErr w:type="gramEnd"/>
      <w:r>
        <w:rPr>
          <w:rFonts w:ascii="Times New Roman" w:eastAsia="Times New Roman" w:hAnsi="Times New Roman" w:cs="Times New Roman"/>
          <w:sz w:val="28"/>
          <w:szCs w:val="28"/>
        </w:rPr>
        <w:t xml:space="preserve">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547E92" w:rsidRDefault="00A00371">
      <w:pPr>
        <w:ind w:firstLine="567"/>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w:t>
      </w:r>
      <w:proofErr w:type="gramEnd"/>
      <w:r>
        <w:rPr>
          <w:rFonts w:ascii="Times New Roman" w:eastAsia="Times New Roman" w:hAnsi="Times New Roman" w:cs="Times New Roman"/>
          <w:sz w:val="28"/>
          <w:szCs w:val="28"/>
        </w:rPr>
        <w:t xml:space="preserve"> консультативную помощь такому подразделению.</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547E92" w:rsidRDefault="00547E92">
      <w:pPr>
        <w:ind w:firstLine="567"/>
        <w:rPr>
          <w:rFonts w:ascii="Times New Roman" w:eastAsia="Times New Roman" w:hAnsi="Times New Roman" w:cs="Times New Roman"/>
          <w:sz w:val="28"/>
          <w:szCs w:val="28"/>
        </w:rPr>
      </w:pPr>
    </w:p>
    <w:p w:rsidR="00547E92" w:rsidRDefault="00A00371">
      <w:pPr>
        <w:pBdr>
          <w:top w:val="nil"/>
          <w:left w:val="nil"/>
          <w:bottom w:val="nil"/>
          <w:right w:val="nil"/>
          <w:between w:val="nil"/>
        </w:pBdr>
        <w:tabs>
          <w:tab w:val="left" w:pos="426"/>
        </w:tabs>
        <w:ind w:firstLine="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Представление сведений о доходах, расходах,</w:t>
      </w:r>
    </w:p>
    <w:p w:rsidR="00547E92" w:rsidRDefault="00A00371">
      <w:pPr>
        <w:pBdr>
          <w:top w:val="nil"/>
          <w:left w:val="nil"/>
          <w:bottom w:val="nil"/>
          <w:right w:val="nil"/>
          <w:between w:val="nil"/>
        </w:pBdr>
        <w:ind w:firstLine="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 имуществе и обязательствах имущественного характера</w:t>
      </w:r>
    </w:p>
    <w:p w:rsidR="00547E92" w:rsidRDefault="00547E92">
      <w:pPr>
        <w:jc w:val="center"/>
        <w:rPr>
          <w:rFonts w:ascii="Times New Roman" w:eastAsia="Times New Roman" w:hAnsi="Times New Roman" w:cs="Times New Roman"/>
          <w:sz w:val="28"/>
          <w:szCs w:val="28"/>
        </w:rPr>
      </w:pPr>
    </w:p>
    <w:p w:rsidR="00547E92" w:rsidRDefault="00A00371">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w:t>
      </w:r>
      <w:proofErr w:type="spellStart"/>
      <w:r>
        <w:rPr>
          <w:rFonts w:ascii="Times New Roman" w:eastAsia="Times New Roman" w:hAnsi="Times New Roman" w:cs="Times New Roman"/>
          <w:sz w:val="28"/>
          <w:szCs w:val="28"/>
        </w:rPr>
        <w:t>антикоррупционным</w:t>
      </w:r>
      <w:proofErr w:type="spellEnd"/>
      <w:r>
        <w:rPr>
          <w:rFonts w:ascii="Times New Roman" w:eastAsia="Times New Roman" w:hAnsi="Times New Roman" w:cs="Times New Roman"/>
          <w:sz w:val="28"/>
          <w:szCs w:val="28"/>
        </w:rPr>
        <w:t xml:space="preserve"> законодательством.</w:t>
      </w:r>
    </w:p>
    <w:p w:rsidR="00547E92" w:rsidRDefault="00A00371">
      <w:pPr>
        <w:tabs>
          <w:tab w:val="left" w:pos="567"/>
        </w:tabs>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Лица, обязанные представлять сведения о доходах, расходах, об имуществе и обязательствах имущественного характера</w:t>
      </w:r>
    </w:p>
    <w:p w:rsidR="00547E92" w:rsidRDefault="00A00371">
      <w:pPr>
        <w:numPr>
          <w:ilvl w:val="0"/>
          <w:numId w:val="9"/>
        </w:numPr>
        <w:pBdr>
          <w:top w:val="nil"/>
          <w:left w:val="nil"/>
          <w:bottom w:val="nil"/>
          <w:right w:val="nil"/>
          <w:between w:val="nil"/>
        </w:pBdr>
        <w:tabs>
          <w:tab w:val="left" w:pos="567"/>
          <w:tab w:val="left" w:pos="993"/>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547E92" w:rsidRDefault="00A00371">
      <w:pPr>
        <w:numPr>
          <w:ilvl w:val="0"/>
          <w:numId w:val="10"/>
        </w:numPr>
        <w:pBdr>
          <w:top w:val="nil"/>
          <w:left w:val="nil"/>
          <w:bottom w:val="nil"/>
          <w:right w:val="nil"/>
          <w:between w:val="nil"/>
        </w:pBdr>
        <w:tabs>
          <w:tab w:val="left" w:pos="567"/>
        </w:tabs>
        <w:ind w:left="0" w:firstLine="568"/>
        <w:rPr>
          <w:color w:val="000000"/>
        </w:rPr>
      </w:pPr>
      <w:r>
        <w:rPr>
          <w:rFonts w:ascii="Times New Roman" w:eastAsia="Times New Roman" w:hAnsi="Times New Roman" w:cs="Times New Roman"/>
          <w:color w:val="000000"/>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подпункте 2 настоящего пункта);</w:t>
      </w:r>
    </w:p>
    <w:p w:rsidR="00547E92" w:rsidRDefault="00A00371">
      <w:pPr>
        <w:numPr>
          <w:ilvl w:val="0"/>
          <w:numId w:val="10"/>
        </w:numPr>
        <w:pBdr>
          <w:top w:val="nil"/>
          <w:left w:val="nil"/>
          <w:bottom w:val="nil"/>
          <w:right w:val="nil"/>
          <w:between w:val="nil"/>
        </w:pBdr>
        <w:tabs>
          <w:tab w:val="left" w:pos="567"/>
        </w:tabs>
        <w:ind w:left="0" w:firstLine="568"/>
        <w:rPr>
          <w:color w:val="000000"/>
        </w:rPr>
      </w:pPr>
      <w:proofErr w:type="gramStart"/>
      <w:r>
        <w:rPr>
          <w:rFonts w:ascii="Times New Roman" w:eastAsia="Times New Roman" w:hAnsi="Times New Roman" w:cs="Times New Roman"/>
          <w:color w:val="000000"/>
          <w:sz w:val="28"/>
          <w:szCs w:val="28"/>
        </w:rPr>
        <w:lastRenderedPageBreak/>
        <w:t>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w:t>
      </w:r>
      <w:proofErr w:type="gramEnd"/>
      <w:r>
        <w:rPr>
          <w:rFonts w:ascii="Times New Roman" w:eastAsia="Times New Roman" w:hAnsi="Times New Roman" w:cs="Times New Roman"/>
          <w:color w:val="000000"/>
          <w:sz w:val="28"/>
          <w:szCs w:val="28"/>
        </w:rPr>
        <w:t xml:space="preserve"> декабря 2012 г. № 230-ФЗ "О </w:t>
      </w:r>
      <w:proofErr w:type="gramStart"/>
      <w:r>
        <w:rPr>
          <w:rFonts w:ascii="Times New Roman" w:eastAsia="Times New Roman" w:hAnsi="Times New Roman" w:cs="Times New Roman"/>
          <w:color w:val="000000"/>
          <w:sz w:val="28"/>
          <w:szCs w:val="28"/>
        </w:rPr>
        <w:t>контроле за</w:t>
      </w:r>
      <w:proofErr w:type="gramEnd"/>
      <w:r>
        <w:rPr>
          <w:rFonts w:ascii="Times New Roman" w:eastAsia="Times New Roman" w:hAnsi="Times New Roman" w:cs="Times New Roman"/>
          <w:color w:val="000000"/>
          <w:sz w:val="28"/>
          <w:szCs w:val="28"/>
        </w:rPr>
        <w:t xml:space="preserve"> соответствием расходов лиц, замещающих государственные должности, и иных лиц их доходам". </w:t>
      </w:r>
    </w:p>
    <w:p w:rsidR="00547E92" w:rsidRDefault="00A00371">
      <w:pPr>
        <w:pBdr>
          <w:top w:val="nil"/>
          <w:left w:val="nil"/>
          <w:bottom w:val="nil"/>
          <w:right w:val="nil"/>
          <w:between w:val="nil"/>
        </w:pBdr>
        <w:tabs>
          <w:tab w:val="left" w:pos="567"/>
        </w:tabs>
        <w:ind w:firstLine="5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если в течение отчетного периода такие сделки не совершались:</w:t>
      </w:r>
    </w:p>
    <w:p w:rsidR="00547E92" w:rsidRDefault="00A00371">
      <w:pPr>
        <w:pBdr>
          <w:top w:val="nil"/>
          <w:left w:val="nil"/>
          <w:bottom w:val="nil"/>
          <w:right w:val="nil"/>
          <w:between w:val="nil"/>
        </w:pBdr>
        <w:tabs>
          <w:tab w:val="left" w:pos="567"/>
        </w:tabs>
        <w:ind w:firstLine="5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547E92" w:rsidRDefault="00A00371">
      <w:pPr>
        <w:pBdr>
          <w:top w:val="nil"/>
          <w:left w:val="nil"/>
          <w:bottom w:val="nil"/>
          <w:right w:val="nil"/>
          <w:between w:val="nil"/>
        </w:pBdr>
        <w:tabs>
          <w:tab w:val="left" w:pos="567"/>
        </w:tabs>
        <w:ind w:firstLine="568"/>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roofErr w:type="gramEnd"/>
    </w:p>
    <w:p w:rsidR="00547E92" w:rsidRDefault="00A00371">
      <w:pPr>
        <w:pBdr>
          <w:top w:val="nil"/>
          <w:left w:val="nil"/>
          <w:bottom w:val="nil"/>
          <w:right w:val="nil"/>
          <w:between w:val="nil"/>
        </w:pBdr>
        <w:tabs>
          <w:tab w:val="left" w:pos="567"/>
        </w:tabs>
        <w:ind w:firstLine="568"/>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Дополнительные пояснения содержатся в Инструктивно-методических материалах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8">
        <w:r>
          <w:rPr>
            <w:rFonts w:ascii="Times New Roman" w:eastAsia="Times New Roman" w:hAnsi="Times New Roman" w:cs="Times New Roman"/>
            <w:color w:val="0563C1"/>
            <w:sz w:val="28"/>
            <w:szCs w:val="28"/>
            <w:u w:val="single"/>
          </w:rPr>
          <w:t>https://mintrud.gov.ru/ministry/programms/anticorruption/9/instruktivno-metodicheskie-materialy-po-fz</w:t>
        </w:r>
      </w:hyperlink>
      <w:r>
        <w:rPr>
          <w:rFonts w:ascii="Times New Roman" w:eastAsia="Times New Roman" w:hAnsi="Times New Roman" w:cs="Times New Roman"/>
          <w:color w:val="000000"/>
          <w:sz w:val="28"/>
          <w:szCs w:val="28"/>
        </w:rPr>
        <w:t>).</w:t>
      </w:r>
      <w:proofErr w:type="gramEnd"/>
    </w:p>
    <w:p w:rsidR="00547E92" w:rsidRDefault="00A00371">
      <w:pPr>
        <w:numPr>
          <w:ilvl w:val="0"/>
          <w:numId w:val="10"/>
        </w:numPr>
        <w:pBdr>
          <w:top w:val="nil"/>
          <w:left w:val="nil"/>
          <w:bottom w:val="nil"/>
          <w:right w:val="nil"/>
          <w:between w:val="nil"/>
        </w:pBdr>
        <w:tabs>
          <w:tab w:val="left" w:pos="567"/>
        </w:tabs>
        <w:ind w:left="0" w:firstLine="567"/>
        <w:rPr>
          <w:color w:val="000000"/>
        </w:rPr>
      </w:pPr>
      <w:r>
        <w:rPr>
          <w:rFonts w:ascii="Times New Roman" w:eastAsia="Times New Roman" w:hAnsi="Times New Roman" w:cs="Times New Roman"/>
          <w:color w:val="000000"/>
          <w:sz w:val="28"/>
          <w:szCs w:val="28"/>
        </w:rPr>
        <w:t xml:space="preserve">государственными и муниципальными служащими, замещающими должности, включенные в </w:t>
      </w:r>
      <w:hyperlink r:id="rId9">
        <w:r>
          <w:rPr>
            <w:rFonts w:ascii="Times New Roman" w:eastAsia="Times New Roman" w:hAnsi="Times New Roman" w:cs="Times New Roman"/>
            <w:color w:val="000000"/>
            <w:sz w:val="28"/>
            <w:szCs w:val="28"/>
          </w:rPr>
          <w:t>перечни</w:t>
        </w:r>
      </w:hyperlink>
      <w:r>
        <w:rPr>
          <w:rFonts w:ascii="Times New Roman" w:eastAsia="Times New Roman" w:hAnsi="Times New Roman" w:cs="Times New Roman"/>
          <w:color w:val="000000"/>
          <w:sz w:val="28"/>
          <w:szCs w:val="28"/>
        </w:rPr>
        <w:t>, утвержденные нормативными правовыми актами Российской Федерации;</w:t>
      </w:r>
    </w:p>
    <w:p w:rsidR="00547E92" w:rsidRDefault="00A00371">
      <w:pPr>
        <w:numPr>
          <w:ilvl w:val="0"/>
          <w:numId w:val="10"/>
        </w:numPr>
        <w:pBdr>
          <w:top w:val="nil"/>
          <w:left w:val="nil"/>
          <w:bottom w:val="nil"/>
          <w:right w:val="nil"/>
          <w:between w:val="nil"/>
        </w:pBdr>
        <w:tabs>
          <w:tab w:val="left" w:pos="567"/>
        </w:tabs>
        <w:ind w:left="0" w:firstLine="567"/>
        <w:rPr>
          <w:color w:val="000000"/>
        </w:rPr>
      </w:pPr>
      <w:proofErr w:type="gramStart"/>
      <w:r>
        <w:rPr>
          <w:rFonts w:ascii="Times New Roman" w:eastAsia="Times New Roman" w:hAnsi="Times New Roman" w:cs="Times New Roman"/>
          <w:color w:val="000000"/>
          <w:sz w:val="28"/>
          <w:szCs w:val="28"/>
        </w:rPr>
        <w:t>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w:t>
      </w:r>
      <w:proofErr w:type="gramEnd"/>
      <w:r>
        <w:rPr>
          <w:rFonts w:ascii="Times New Roman" w:eastAsia="Times New Roman" w:hAnsi="Times New Roman" w:cs="Times New Roman"/>
          <w:color w:val="000000"/>
          <w:sz w:val="28"/>
          <w:szCs w:val="28"/>
        </w:rPr>
        <w:t>, публично-правовых компаний;</w:t>
      </w:r>
    </w:p>
    <w:p w:rsidR="00547E92" w:rsidRDefault="00A00371">
      <w:pPr>
        <w:numPr>
          <w:ilvl w:val="0"/>
          <w:numId w:val="10"/>
        </w:numPr>
        <w:pBdr>
          <w:top w:val="nil"/>
          <w:left w:val="nil"/>
          <w:bottom w:val="nil"/>
          <w:right w:val="nil"/>
          <w:between w:val="nil"/>
        </w:pBdr>
        <w:tabs>
          <w:tab w:val="left" w:pos="567"/>
        </w:tabs>
        <w:ind w:left="0" w:firstLine="567"/>
      </w:pPr>
      <w:r>
        <w:rPr>
          <w:rFonts w:ascii="Times New Roman" w:eastAsia="Times New Roman" w:hAnsi="Times New Roman" w:cs="Times New Roman"/>
          <w:color w:val="000000"/>
          <w:sz w:val="28"/>
          <w:szCs w:val="28"/>
        </w:rP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0">
        <w:r>
          <w:rPr>
            <w:rFonts w:ascii="Times New Roman" w:eastAsia="Times New Roman" w:hAnsi="Times New Roman" w:cs="Times New Roman"/>
            <w:color w:val="000000"/>
            <w:sz w:val="28"/>
            <w:szCs w:val="28"/>
          </w:rPr>
          <w:t>перечень</w:t>
        </w:r>
      </w:hyperlink>
      <w:r>
        <w:rPr>
          <w:rFonts w:ascii="Times New Roman" w:eastAsia="Times New Roman" w:hAnsi="Times New Roman" w:cs="Times New Roman"/>
          <w:color w:val="000000"/>
          <w:sz w:val="28"/>
          <w:szCs w:val="28"/>
        </w:rPr>
        <w:t>, утвержденный Советом директоров Центрального банка Российской Федерации;</w:t>
      </w:r>
    </w:p>
    <w:p w:rsidR="00547E92" w:rsidRDefault="00A00371">
      <w:pPr>
        <w:numPr>
          <w:ilvl w:val="0"/>
          <w:numId w:val="10"/>
        </w:numPr>
        <w:pBdr>
          <w:top w:val="nil"/>
          <w:left w:val="nil"/>
          <w:bottom w:val="nil"/>
          <w:right w:val="nil"/>
          <w:between w:val="nil"/>
        </w:pBdr>
        <w:tabs>
          <w:tab w:val="left" w:pos="567"/>
        </w:tabs>
        <w:ind w:left="0" w:firstLine="567"/>
        <w:rPr>
          <w:color w:val="000000"/>
        </w:rPr>
      </w:pPr>
      <w:r>
        <w:rPr>
          <w:rFonts w:ascii="Times New Roman" w:eastAsia="Times New Roman" w:hAnsi="Times New Roman" w:cs="Times New Roman"/>
          <w:color w:val="000000"/>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1">
        <w:r>
          <w:rPr>
            <w:rFonts w:ascii="Times New Roman" w:eastAsia="Times New Roman" w:hAnsi="Times New Roman" w:cs="Times New Roman"/>
            <w:color w:val="000000"/>
            <w:sz w:val="28"/>
            <w:szCs w:val="28"/>
          </w:rPr>
          <w:t>перечни</w:t>
        </w:r>
      </w:hyperlink>
      <w:r>
        <w:rPr>
          <w:rFonts w:ascii="Times New Roman" w:eastAsia="Times New Roman" w:hAnsi="Times New Roman" w:cs="Times New Roman"/>
          <w:color w:val="000000"/>
          <w:sz w:val="28"/>
          <w:szCs w:val="28"/>
        </w:rPr>
        <w:t>, утвержденные федеральными государственными органами;</w:t>
      </w:r>
    </w:p>
    <w:p w:rsidR="00547E92" w:rsidRDefault="00A00371">
      <w:pPr>
        <w:numPr>
          <w:ilvl w:val="0"/>
          <w:numId w:val="10"/>
        </w:numPr>
        <w:pBdr>
          <w:top w:val="nil"/>
          <w:left w:val="nil"/>
          <w:bottom w:val="nil"/>
          <w:right w:val="nil"/>
          <w:between w:val="nil"/>
        </w:pBdr>
        <w:tabs>
          <w:tab w:val="left" w:pos="567"/>
        </w:tabs>
        <w:ind w:left="0" w:firstLine="567"/>
        <w:rPr>
          <w:color w:val="000000"/>
        </w:rPr>
      </w:pPr>
      <w:r>
        <w:rPr>
          <w:rFonts w:ascii="Times New Roman" w:eastAsia="Times New Roman" w:hAnsi="Times New Roman" w:cs="Times New Roman"/>
          <w:color w:val="000000"/>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547E92" w:rsidRDefault="00A00371">
      <w:pPr>
        <w:numPr>
          <w:ilvl w:val="0"/>
          <w:numId w:val="10"/>
        </w:numPr>
        <w:pBdr>
          <w:top w:val="nil"/>
          <w:left w:val="nil"/>
          <w:bottom w:val="nil"/>
          <w:right w:val="nil"/>
          <w:between w:val="nil"/>
        </w:pBdr>
        <w:tabs>
          <w:tab w:val="left" w:pos="567"/>
        </w:tabs>
        <w:ind w:left="0" w:firstLine="567"/>
        <w:rPr>
          <w:color w:val="000000"/>
        </w:rPr>
      </w:pPr>
      <w:r>
        <w:rPr>
          <w:rFonts w:ascii="Times New Roman" w:eastAsia="Times New Roman" w:hAnsi="Times New Roman" w:cs="Times New Roman"/>
          <w:color w:val="000000"/>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547E92" w:rsidRDefault="00A00371">
      <w:pPr>
        <w:numPr>
          <w:ilvl w:val="0"/>
          <w:numId w:val="10"/>
        </w:numPr>
        <w:pBdr>
          <w:top w:val="nil"/>
          <w:left w:val="nil"/>
          <w:bottom w:val="nil"/>
          <w:right w:val="nil"/>
          <w:between w:val="nil"/>
        </w:pBdr>
        <w:tabs>
          <w:tab w:val="left" w:pos="567"/>
        </w:tabs>
        <w:ind w:left="0" w:firstLine="567"/>
        <w:rPr>
          <w:color w:val="000000"/>
        </w:rPr>
      </w:pPr>
      <w:r>
        <w:rPr>
          <w:rFonts w:ascii="Times New Roman" w:eastAsia="Times New Roman" w:hAnsi="Times New Roman" w:cs="Times New Roman"/>
          <w:color w:val="000000"/>
          <w:sz w:val="28"/>
          <w:szCs w:val="28"/>
        </w:rPr>
        <w:t>иными лицами в соответствии с законодательством Российской Федерации.</w:t>
      </w:r>
    </w:p>
    <w:p w:rsidR="00547E92" w:rsidRDefault="00A00371">
      <w:pPr>
        <w:numPr>
          <w:ilvl w:val="0"/>
          <w:numId w:val="9"/>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547E92" w:rsidRDefault="00A00371">
      <w:pPr>
        <w:numPr>
          <w:ilvl w:val="0"/>
          <w:numId w:val="11"/>
        </w:numPr>
        <w:pBdr>
          <w:top w:val="nil"/>
          <w:left w:val="nil"/>
          <w:bottom w:val="nil"/>
          <w:right w:val="nil"/>
          <w:between w:val="nil"/>
        </w:pBdr>
        <w:tabs>
          <w:tab w:val="left" w:pos="0"/>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547E92" w:rsidRDefault="00A00371">
      <w:pPr>
        <w:numPr>
          <w:ilvl w:val="0"/>
          <w:numId w:val="11"/>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любой должности государственной службы Российской Федерации (</w:t>
      </w:r>
      <w:proofErr w:type="gramStart"/>
      <w:r>
        <w:rPr>
          <w:rFonts w:ascii="Times New Roman" w:eastAsia="Times New Roman" w:hAnsi="Times New Roman" w:cs="Times New Roman"/>
          <w:color w:val="000000"/>
          <w:sz w:val="28"/>
          <w:szCs w:val="28"/>
        </w:rPr>
        <w:t>поступающим</w:t>
      </w:r>
      <w:proofErr w:type="gramEnd"/>
      <w:r>
        <w:rPr>
          <w:rFonts w:ascii="Times New Roman" w:eastAsia="Times New Roman" w:hAnsi="Times New Roman" w:cs="Times New Roman"/>
          <w:color w:val="000000"/>
          <w:sz w:val="28"/>
          <w:szCs w:val="28"/>
        </w:rPr>
        <w:t xml:space="preserve"> на службу);</w:t>
      </w:r>
    </w:p>
    <w:p w:rsidR="00547E92" w:rsidRDefault="00A00371">
      <w:pPr>
        <w:numPr>
          <w:ilvl w:val="0"/>
          <w:numId w:val="11"/>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должности муниципальной службы, включенной в перечни, утвержденные нормативными правовыми актами Российской Федерации;</w:t>
      </w:r>
    </w:p>
    <w:p w:rsidR="00547E92" w:rsidRDefault="00A00371">
      <w:pPr>
        <w:numPr>
          <w:ilvl w:val="0"/>
          <w:numId w:val="11"/>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w:t>
      </w:r>
      <w:proofErr w:type="gramEnd"/>
      <w:r>
        <w:rPr>
          <w:rFonts w:ascii="Times New Roman" w:eastAsia="Times New Roman" w:hAnsi="Times New Roman" w:cs="Times New Roman"/>
          <w:color w:val="000000"/>
          <w:sz w:val="28"/>
          <w:szCs w:val="28"/>
        </w:rPr>
        <w:t xml:space="preserve"> компаний;</w:t>
      </w:r>
    </w:p>
    <w:p w:rsidR="00547E92" w:rsidRDefault="00A00371">
      <w:pPr>
        <w:numPr>
          <w:ilvl w:val="0"/>
          <w:numId w:val="11"/>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r>
          <w:rPr>
            <w:rFonts w:ascii="Times New Roman" w:eastAsia="Times New Roman" w:hAnsi="Times New Roman" w:cs="Times New Roman"/>
            <w:color w:val="000000"/>
            <w:sz w:val="28"/>
            <w:szCs w:val="28"/>
          </w:rPr>
          <w:t>перечень</w:t>
        </w:r>
      </w:hyperlink>
      <w:r>
        <w:rPr>
          <w:rFonts w:ascii="Times New Roman" w:eastAsia="Times New Roman" w:hAnsi="Times New Roman" w:cs="Times New Roman"/>
          <w:color w:val="000000"/>
          <w:sz w:val="28"/>
          <w:szCs w:val="28"/>
        </w:rPr>
        <w:t>, утвержденный Советом директоров Центрального банка Российской Федерации;</w:t>
      </w:r>
    </w:p>
    <w:p w:rsidR="00547E92" w:rsidRDefault="00A00371">
      <w:pPr>
        <w:numPr>
          <w:ilvl w:val="0"/>
          <w:numId w:val="11"/>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r>
          <w:rPr>
            <w:rFonts w:ascii="Times New Roman" w:eastAsia="Times New Roman" w:hAnsi="Times New Roman" w:cs="Times New Roman"/>
            <w:color w:val="000000"/>
            <w:sz w:val="28"/>
            <w:szCs w:val="28"/>
          </w:rPr>
          <w:t>перечни</w:t>
        </w:r>
      </w:hyperlink>
      <w:r>
        <w:rPr>
          <w:rFonts w:ascii="Times New Roman" w:eastAsia="Times New Roman" w:hAnsi="Times New Roman" w:cs="Times New Roman"/>
          <w:color w:val="000000"/>
          <w:sz w:val="28"/>
          <w:szCs w:val="28"/>
        </w:rPr>
        <w:t>, утвержденные федеральными государственными органами;</w:t>
      </w:r>
    </w:p>
    <w:p w:rsidR="00547E92" w:rsidRDefault="00A00371">
      <w:pPr>
        <w:numPr>
          <w:ilvl w:val="0"/>
          <w:numId w:val="11"/>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547E92" w:rsidRDefault="00A00371">
      <w:pPr>
        <w:numPr>
          <w:ilvl w:val="0"/>
          <w:numId w:val="11"/>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547E92" w:rsidRDefault="00A00371">
      <w:pPr>
        <w:numPr>
          <w:ilvl w:val="0"/>
          <w:numId w:val="11"/>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иных должностей в соответствии с законодательством Российской Федерации.</w:t>
      </w:r>
    </w:p>
    <w:p w:rsidR="00547E92" w:rsidRDefault="00A00371">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547E92" w:rsidRDefault="00A00371">
      <w:pPr>
        <w:numPr>
          <w:ilvl w:val="0"/>
          <w:numId w:val="9"/>
        </w:numPr>
        <w:pBdr>
          <w:top w:val="nil"/>
          <w:left w:val="nil"/>
          <w:bottom w:val="nil"/>
          <w:right w:val="nil"/>
          <w:between w:val="nil"/>
        </w:pBdr>
        <w:tabs>
          <w:tab w:val="left" w:pos="1134"/>
        </w:tabs>
        <w:ind w:left="0" w:firstLine="567"/>
        <w:rPr>
          <w:rFonts w:ascii="Times New Roman" w:eastAsia="Times New Roman" w:hAnsi="Times New Roman" w:cs="Times New Roman"/>
        </w:rPr>
      </w:pPr>
      <w:proofErr w:type="gramStart"/>
      <w:r>
        <w:rPr>
          <w:rFonts w:ascii="Times New Roman" w:eastAsia="Times New Roman" w:hAnsi="Times New Roman" w:cs="Times New Roman"/>
          <w:color w:val="000000"/>
          <w:sz w:val="28"/>
          <w:szCs w:val="28"/>
        </w:rPr>
        <w:t>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Указу Президента Российской Федерации от 22 января 2024 г. № 61 "О федеральном кадровом резерве на государственной гражданской службе Российской Федерации" (далее – Указ Президента Российской Федерации</w:t>
      </w:r>
      <w:proofErr w:type="gram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br/>
        <w:t>№ 61).</w:t>
      </w:r>
    </w:p>
    <w:p w:rsidR="00547E92" w:rsidRDefault="00A00371">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заполнении с использованием СПО "Справки БК" титульного листа справки в строке "В </w:t>
      </w:r>
      <w:proofErr w:type="gramStart"/>
      <w:r>
        <w:rPr>
          <w:rFonts w:ascii="Times New Roman" w:eastAsia="Times New Roman" w:hAnsi="Times New Roman" w:cs="Times New Roman"/>
          <w:color w:val="000000"/>
          <w:sz w:val="28"/>
          <w:szCs w:val="28"/>
        </w:rPr>
        <w:t>связи</w:t>
      </w:r>
      <w:proofErr w:type="gramEnd"/>
      <w:r>
        <w:rPr>
          <w:rFonts w:ascii="Times New Roman" w:eastAsia="Times New Roman" w:hAnsi="Times New Roman" w:cs="Times New Roman"/>
          <w:color w:val="000000"/>
          <w:sz w:val="28"/>
          <w:szCs w:val="28"/>
        </w:rPr>
        <w:t xml:space="preserve"> с чем подается справка" рекомендуется выбрать "иное" и указать, что лицо претендует на включение в федеральный кадровый резерв.</w:t>
      </w:r>
    </w:p>
    <w:p w:rsidR="00547E92" w:rsidRDefault="00A00371">
      <w:pPr>
        <w:tabs>
          <w:tab w:val="left" w:pos="1843"/>
        </w:tabs>
        <w:spacing w:line="360" w:lineRule="auto"/>
        <w:ind w:firstLine="567"/>
        <w:rPr>
          <w:rFonts w:ascii="Times New Roman" w:eastAsia="Times New Roman" w:hAnsi="Times New Roman" w:cs="Times New Roman"/>
          <w:sz w:val="28"/>
          <w:szCs w:val="28"/>
        </w:rPr>
      </w:pPr>
      <w:proofErr w:type="gramStart"/>
      <w:r>
        <w:rPr>
          <w:rFonts w:ascii="Times New Roman" w:eastAsia="Times New Roman" w:hAnsi="Times New Roman" w:cs="Times New Roman"/>
          <w:color w:val="000000"/>
          <w:sz w:val="28"/>
          <w:szCs w:val="28"/>
        </w:rPr>
        <w:t xml:space="preserve">При выборе отчетного периода необходимо исходить из того, что </w:t>
      </w:r>
      <w:r>
        <w:rPr>
          <w:rFonts w:ascii="Times New Roman" w:eastAsia="Times New Roman" w:hAnsi="Times New Roman" w:cs="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Pr>
          <w:rFonts w:ascii="Times New Roman" w:eastAsia="Times New Roman" w:hAnsi="Times New Roman" w:cs="Times New Roman"/>
          <w:color w:val="000000"/>
          <w:sz w:val="28"/>
          <w:szCs w:val="28"/>
        </w:rPr>
        <w:t xml:space="preserve">пункт 4 Положения </w:t>
      </w:r>
      <w:r>
        <w:rPr>
          <w:rFonts w:ascii="Times New Roman" w:eastAsia="Times New Roman" w:hAnsi="Times New Roman" w:cs="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w:t>
      </w:r>
      <w:proofErr w:type="gramEnd"/>
      <w:r>
        <w:rPr>
          <w:rFonts w:ascii="Times New Roman" w:eastAsia="Times New Roman" w:hAnsi="Times New Roman" w:cs="Times New Roman"/>
          <w:sz w:val="28"/>
          <w:szCs w:val="28"/>
        </w:rPr>
        <w:t xml:space="preserve">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rsidR="00547E92" w:rsidRDefault="00A00371">
      <w:pPr>
        <w:tabs>
          <w:tab w:val="left" w:pos="1843"/>
        </w:tabs>
        <w:spacing w:line="36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w:t>
      </w:r>
      <w:r>
        <w:rPr>
          <w:rFonts w:ascii="Times New Roman" w:eastAsia="Times New Roman" w:hAnsi="Times New Roman" w:cs="Times New Roman"/>
          <w:sz w:val="28"/>
          <w:szCs w:val="28"/>
        </w:rPr>
        <w:lastRenderedPageBreak/>
        <w:t>дополнительно представлять справку в соответствии с указанным выше положениями не требуется.</w:t>
      </w:r>
      <w:proofErr w:type="gramEnd"/>
    </w:p>
    <w:p w:rsidR="00547E92" w:rsidRDefault="00547E92">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p>
    <w:p w:rsidR="00547E92" w:rsidRDefault="00A00371">
      <w:pPr>
        <w:tabs>
          <w:tab w:val="left" w:pos="1134"/>
        </w:tabs>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Обязательность представления Сведений </w:t>
      </w:r>
    </w:p>
    <w:p w:rsidR="00547E92" w:rsidRDefault="00A00371">
      <w:pPr>
        <w:numPr>
          <w:ilvl w:val="0"/>
          <w:numId w:val="9"/>
        </w:numPr>
        <w:pBdr>
          <w:top w:val="nil"/>
          <w:left w:val="nil"/>
          <w:bottom w:val="nil"/>
          <w:right w:val="nil"/>
          <w:between w:val="nil"/>
        </w:pBdr>
        <w:tabs>
          <w:tab w:val="left" w:pos="1134"/>
        </w:tabs>
        <w:ind w:left="0" w:firstLine="567"/>
        <w:rPr>
          <w:rFonts w:ascii="Times New Roman" w:eastAsia="Times New Roman" w:hAnsi="Times New Roman" w:cs="Times New Roman"/>
        </w:rPr>
      </w:pPr>
      <w:proofErr w:type="gramStart"/>
      <w:r>
        <w:rPr>
          <w:rFonts w:ascii="Times New Roman" w:eastAsia="Times New Roman" w:hAnsi="Times New Roman" w:cs="Times New Roman"/>
          <w:color w:val="000000"/>
          <w:sz w:val="28"/>
          <w:szCs w:val="28"/>
        </w:rPr>
        <w:t>Лица, претендующие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на основании Указа Президента Российской Федерации от 6 декабря 2022 г.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w:t>
      </w:r>
      <w:proofErr w:type="gramEnd"/>
      <w:r>
        <w:rPr>
          <w:rFonts w:ascii="Times New Roman" w:eastAsia="Times New Roman" w:hAnsi="Times New Roman" w:cs="Times New Roman"/>
          <w:color w:val="000000"/>
          <w:sz w:val="28"/>
          <w:szCs w:val="28"/>
        </w:rPr>
        <w:t>, Запорожской области и Херсонской области" не представляют Сведения в рамках декларационной кампании 2024 года.</w:t>
      </w:r>
    </w:p>
    <w:p w:rsidR="00547E92" w:rsidRDefault="00A00371">
      <w:pPr>
        <w:numPr>
          <w:ilvl w:val="0"/>
          <w:numId w:val="9"/>
        </w:numPr>
        <w:pBdr>
          <w:top w:val="nil"/>
          <w:left w:val="nil"/>
          <w:bottom w:val="nil"/>
          <w:right w:val="nil"/>
          <w:between w:val="nil"/>
        </w:pBdr>
        <w:tabs>
          <w:tab w:val="left" w:pos="1134"/>
        </w:tabs>
        <w:ind w:left="0" w:firstLine="567"/>
        <w:rPr>
          <w:rFonts w:ascii="Times New Roman" w:eastAsia="Times New Roman" w:hAnsi="Times New Roman" w:cs="Times New Roman"/>
        </w:rPr>
      </w:pPr>
      <w:proofErr w:type="gramStart"/>
      <w:r>
        <w:rPr>
          <w:rFonts w:ascii="Times New Roman" w:eastAsia="Times New Roman" w:hAnsi="Times New Roman" w:cs="Times New Roman"/>
          <w:color w:val="000000"/>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r>
          <w:rPr>
            <w:rFonts w:ascii="Times New Roman" w:eastAsia="Times New Roman" w:hAnsi="Times New Roman" w:cs="Times New Roman"/>
            <w:color w:val="000000"/>
            <w:sz w:val="28"/>
            <w:szCs w:val="28"/>
          </w:rPr>
          <w:t>перечнем</w:t>
        </w:r>
      </w:hyperlink>
      <w:r>
        <w:rPr>
          <w:rFonts w:ascii="Times New Roman" w:eastAsia="Times New Roman" w:hAnsi="Times New Roman" w:cs="Times New Roman"/>
          <w:color w:val="000000"/>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Pr>
          <w:rFonts w:ascii="Times New Roman" w:eastAsia="Times New Roman" w:hAnsi="Times New Roman" w:cs="Times New Roman"/>
          <w:color w:val="000000"/>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547E92" w:rsidRDefault="00A00371">
      <w:pPr>
        <w:numPr>
          <w:ilvl w:val="0"/>
          <w:numId w:val="9"/>
        </w:numPr>
        <w:pBdr>
          <w:top w:val="nil"/>
          <w:left w:val="nil"/>
          <w:bottom w:val="nil"/>
          <w:right w:val="nil"/>
          <w:between w:val="nil"/>
        </w:pBdr>
        <w:tabs>
          <w:tab w:val="left" w:pos="1134"/>
        </w:tabs>
        <w:ind w:left="0" w:firstLine="567"/>
        <w:rPr>
          <w:rFonts w:ascii="Times New Roman" w:eastAsia="Times New Roman" w:hAnsi="Times New Roman" w:cs="Times New Roman"/>
        </w:rPr>
      </w:pPr>
      <w:proofErr w:type="gramStart"/>
      <w:r>
        <w:rPr>
          <w:rFonts w:ascii="Times New Roman" w:eastAsia="Times New Roman" w:hAnsi="Times New Roman" w:cs="Times New Roman"/>
          <w:color w:val="000000"/>
          <w:sz w:val="28"/>
          <w:szCs w:val="28"/>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w:t>
      </w:r>
      <w:proofErr w:type="gramEnd"/>
      <w:r>
        <w:rPr>
          <w:rFonts w:ascii="Times New Roman" w:eastAsia="Times New Roman" w:hAnsi="Times New Roman" w:cs="Times New Roman"/>
          <w:color w:val="000000"/>
          <w:sz w:val="28"/>
          <w:szCs w:val="28"/>
        </w:rPr>
        <w:t xml:space="preserve">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547E92" w:rsidRDefault="00A00371">
      <w:pPr>
        <w:numPr>
          <w:ilvl w:val="1"/>
          <w:numId w:val="9"/>
        </w:numPr>
        <w:pBdr>
          <w:top w:val="nil"/>
          <w:left w:val="nil"/>
          <w:bottom w:val="nil"/>
          <w:right w:val="nil"/>
          <w:between w:val="nil"/>
        </w:pBdr>
        <w:tabs>
          <w:tab w:val="left" w:pos="1134"/>
        </w:tabs>
        <w:ind w:left="0" w:firstLine="567"/>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roofErr w:type="gramEnd"/>
    </w:p>
    <w:p w:rsidR="00547E92" w:rsidRDefault="00A00371">
      <w:pPr>
        <w:numPr>
          <w:ilvl w:val="1"/>
          <w:numId w:val="9"/>
        </w:numPr>
        <w:pBdr>
          <w:top w:val="nil"/>
          <w:left w:val="nil"/>
          <w:bottom w:val="nil"/>
          <w:right w:val="nil"/>
          <w:between w:val="nil"/>
        </w:pBdr>
        <w:tabs>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планируется участие таких военнослужащих, сотрудников и лиц в специальной военной операции или непосредственное выполнение ими задач, </w:t>
      </w:r>
      <w:r>
        <w:rPr>
          <w:rFonts w:ascii="Times New Roman" w:eastAsia="Times New Roman" w:hAnsi="Times New Roman" w:cs="Times New Roman"/>
          <w:color w:val="000000"/>
          <w:sz w:val="28"/>
          <w:szCs w:val="28"/>
        </w:rPr>
        <w:lastRenderedPageBreak/>
        <w:t xml:space="preserve">связанных с ее проведением, на территориях </w:t>
      </w:r>
      <w:proofErr w:type="spellStart"/>
      <w:r>
        <w:rPr>
          <w:rFonts w:ascii="Times New Roman" w:eastAsia="Times New Roman" w:hAnsi="Times New Roman" w:cs="Times New Roman"/>
          <w:color w:val="000000"/>
          <w:sz w:val="28"/>
          <w:szCs w:val="28"/>
        </w:rPr>
        <w:t>ДонецкойНародной</w:t>
      </w:r>
      <w:proofErr w:type="spellEnd"/>
      <w:r>
        <w:rPr>
          <w:rFonts w:ascii="Times New Roman" w:eastAsia="Times New Roman" w:hAnsi="Times New Roman" w:cs="Times New Roman"/>
          <w:color w:val="000000"/>
          <w:sz w:val="28"/>
          <w:szCs w:val="28"/>
        </w:rPr>
        <w:t xml:space="preserve"> Республики, Луганской Народной Республики, Запорожской области, Херсонской области и Украины.</w:t>
      </w:r>
    </w:p>
    <w:p w:rsidR="00547E92" w:rsidRDefault="00A00371">
      <w:pPr>
        <w:tabs>
          <w:tab w:val="left" w:pos="1134"/>
        </w:tabs>
        <w:ind w:firstLine="567"/>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p>
    <w:p w:rsidR="00547E92" w:rsidRDefault="00A00371">
      <w:pPr>
        <w:pBdr>
          <w:top w:val="nil"/>
          <w:left w:val="nil"/>
          <w:bottom w:val="nil"/>
          <w:right w:val="nil"/>
          <w:between w:val="nil"/>
        </w:pBdr>
        <w:tabs>
          <w:tab w:val="left" w:pos="567"/>
        </w:tabs>
        <w:ind w:firstLine="5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5">
        <w:r>
          <w:rPr>
            <w:rFonts w:ascii="Times New Roman" w:eastAsia="Times New Roman" w:hAnsi="Times New Roman" w:cs="Times New Roman"/>
            <w:color w:val="0563C1"/>
            <w:sz w:val="28"/>
            <w:szCs w:val="28"/>
            <w:u w:val="single"/>
          </w:rPr>
          <w:t>https://mintrud.gov.ru/ministry/programms/anticorruption/9/23</w:t>
        </w:r>
      </w:hyperlink>
      <w:r>
        <w:rPr>
          <w:rFonts w:ascii="Times New Roman" w:eastAsia="Times New Roman" w:hAnsi="Times New Roman" w:cs="Times New Roman"/>
          <w:color w:val="000000"/>
          <w:sz w:val="28"/>
          <w:szCs w:val="28"/>
        </w:rPr>
        <w:t>).</w:t>
      </w:r>
    </w:p>
    <w:p w:rsidR="00547E92" w:rsidRDefault="00A00371">
      <w:pPr>
        <w:numPr>
          <w:ilvl w:val="0"/>
          <w:numId w:val="9"/>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освобождает от обязанности представить Сведения.</w:t>
      </w:r>
    </w:p>
    <w:p w:rsidR="00547E92" w:rsidRDefault="00A00371">
      <w:pPr>
        <w:numPr>
          <w:ilvl w:val="0"/>
          <w:numId w:val="9"/>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proofErr w:type="gramStart"/>
      <w:r>
        <w:rPr>
          <w:rFonts w:ascii="Times New Roman" w:eastAsia="Times New Roman" w:hAnsi="Times New Roman" w:cs="Times New Roman"/>
          <w:color w:val="000000"/>
          <w:sz w:val="28"/>
          <w:szCs w:val="28"/>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w:t>
      </w:r>
      <w:proofErr w:type="gramEnd"/>
      <w:r>
        <w:rPr>
          <w:rFonts w:ascii="Times New Roman" w:eastAsia="Times New Roman" w:hAnsi="Times New Roman" w:cs="Times New Roman"/>
          <w:color w:val="000000"/>
          <w:sz w:val="28"/>
          <w:szCs w:val="28"/>
        </w:rPr>
        <w:t xml:space="preserve">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547E92" w:rsidRDefault="00A00371">
      <w:pPr>
        <w:pBdr>
          <w:top w:val="nil"/>
          <w:left w:val="nil"/>
          <w:bottom w:val="nil"/>
          <w:right w:val="nil"/>
          <w:between w:val="nil"/>
        </w:pBdr>
        <w:tabs>
          <w:tab w:val="left" w:pos="1134"/>
        </w:tabs>
        <w:ind w:hanging="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547E92" w:rsidRDefault="00A00371">
      <w:pPr>
        <w:numPr>
          <w:ilvl w:val="0"/>
          <w:numId w:val="9"/>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6">
        <w:r>
          <w:rPr>
            <w:rFonts w:ascii="Times New Roman" w:eastAsia="Times New Roman" w:hAnsi="Times New Roman" w:cs="Times New Roman"/>
            <w:color w:val="0563C1"/>
            <w:sz w:val="28"/>
            <w:szCs w:val="28"/>
            <w:u w:val="single"/>
          </w:rPr>
          <w:t>https://mintrud.gov.ru/ministry/programms/anticorruption/9/23</w:t>
        </w:r>
      </w:hyperlink>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w:t>
      </w:r>
      <w:r>
        <w:rPr>
          <w:rFonts w:ascii="Times New Roman" w:eastAsia="Times New Roman" w:hAnsi="Times New Roman" w:cs="Times New Roman"/>
          <w:color w:val="000000"/>
          <w:sz w:val="28"/>
          <w:szCs w:val="28"/>
        </w:rPr>
        <w:lastRenderedPageBreak/>
        <w:t>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rsidR="00547E92" w:rsidRDefault="00A00371">
      <w:pPr>
        <w:numPr>
          <w:ilvl w:val="0"/>
          <w:numId w:val="9"/>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proofErr w:type="gramStart"/>
      <w:r>
        <w:rPr>
          <w:rFonts w:ascii="Times New Roman" w:eastAsia="Times New Roman" w:hAnsi="Times New Roman" w:cs="Times New Roman"/>
          <w:color w:val="000000"/>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w:t>
      </w:r>
      <w:proofErr w:type="gramEnd"/>
      <w:r>
        <w:rPr>
          <w:rFonts w:ascii="Times New Roman" w:eastAsia="Times New Roman" w:hAnsi="Times New Roman" w:cs="Times New Roman"/>
          <w:color w:val="000000"/>
          <w:sz w:val="28"/>
          <w:szCs w:val="28"/>
        </w:rPr>
        <w:t xml:space="preserve">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547E92" w:rsidRDefault="00A00371">
      <w:pPr>
        <w:numPr>
          <w:ilvl w:val="0"/>
          <w:numId w:val="9"/>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13 настоящих Методических рекомендаций.</w:t>
      </w:r>
    </w:p>
    <w:p w:rsidR="00547E92" w:rsidRDefault="00A00371">
      <w:pPr>
        <w:tabs>
          <w:tab w:val="left" w:pos="567"/>
        </w:tabs>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Сроки представления Сведений</w:t>
      </w:r>
    </w:p>
    <w:p w:rsidR="00547E92" w:rsidRDefault="00A00371">
      <w:pPr>
        <w:numPr>
          <w:ilvl w:val="0"/>
          <w:numId w:val="9"/>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547E92" w:rsidRDefault="00A00371">
      <w:pPr>
        <w:pBdr>
          <w:top w:val="nil"/>
          <w:left w:val="nil"/>
          <w:bottom w:val="nil"/>
          <w:right w:val="nil"/>
          <w:between w:val="nil"/>
        </w:pBdr>
        <w:tabs>
          <w:tab w:val="left" w:pos="0"/>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547E92" w:rsidRDefault="00A00371">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547E92" w:rsidRDefault="00A00371">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547E92" w:rsidRDefault="00A00371">
      <w:pPr>
        <w:numPr>
          <w:ilvl w:val="0"/>
          <w:numId w:val="9"/>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Служащие (работники) представляют Сведения ежегодно в следующие сроки:</w:t>
      </w:r>
    </w:p>
    <w:p w:rsidR="00547E92" w:rsidRDefault="00A00371">
      <w:pPr>
        <w:numPr>
          <w:ilvl w:val="0"/>
          <w:numId w:val="1"/>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547E92" w:rsidRDefault="00A00371">
      <w:pPr>
        <w:numPr>
          <w:ilvl w:val="0"/>
          <w:numId w:val="1"/>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w:t>
      </w:r>
      <w:r>
        <w:rPr>
          <w:rFonts w:ascii="Times New Roman" w:eastAsia="Times New Roman" w:hAnsi="Times New Roman" w:cs="Times New Roman"/>
          <w:color w:val="000000"/>
          <w:sz w:val="28"/>
          <w:szCs w:val="28"/>
        </w:rPr>
        <w:lastRenderedPageBreak/>
        <w:t>войсковых казачьих обществ, утвержденные Президентом Российской Федерации, и др.).</w:t>
      </w:r>
      <w:proofErr w:type="gramEnd"/>
    </w:p>
    <w:p w:rsidR="00547E92" w:rsidRDefault="00A00371">
      <w:pPr>
        <w:numPr>
          <w:ilvl w:val="0"/>
          <w:numId w:val="9"/>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Сведения могут быть представлены служащим (работником) в любое время, начиная с 1 января года, следующего </w:t>
      </w:r>
      <w:proofErr w:type="gramStart"/>
      <w:r>
        <w:rPr>
          <w:rFonts w:ascii="Times New Roman" w:eastAsia="Times New Roman" w:hAnsi="Times New Roman" w:cs="Times New Roman"/>
          <w:color w:val="000000"/>
          <w:sz w:val="28"/>
          <w:szCs w:val="28"/>
        </w:rPr>
        <w:t>за</w:t>
      </w:r>
      <w:proofErr w:type="gramEnd"/>
      <w:r>
        <w:rPr>
          <w:rFonts w:ascii="Times New Roman" w:eastAsia="Times New Roman" w:hAnsi="Times New Roman" w:cs="Times New Roman"/>
          <w:color w:val="000000"/>
          <w:sz w:val="28"/>
          <w:szCs w:val="28"/>
        </w:rPr>
        <w:t xml:space="preserve"> отчетным. </w:t>
      </w:r>
    </w:p>
    <w:p w:rsidR="00547E92" w:rsidRDefault="00A00371">
      <w:pPr>
        <w:numPr>
          <w:ilvl w:val="0"/>
          <w:numId w:val="9"/>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547E92" w:rsidRDefault="00A00371">
      <w:pPr>
        <w:numPr>
          <w:ilvl w:val="0"/>
          <w:numId w:val="9"/>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11 настоящих Методический рекомендаций.</w:t>
      </w:r>
    </w:p>
    <w:p w:rsidR="00547E92" w:rsidRDefault="00A00371">
      <w:pPr>
        <w:pBdr>
          <w:top w:val="nil"/>
          <w:left w:val="nil"/>
          <w:bottom w:val="nil"/>
          <w:right w:val="nil"/>
          <w:between w:val="nil"/>
        </w:pBdr>
        <w:tabs>
          <w:tab w:val="left" w:pos="567"/>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Нерабочий день не является основанием для переноса срока представления Сведений.</w:t>
      </w:r>
    </w:p>
    <w:p w:rsidR="00547E92" w:rsidRDefault="00A00371">
      <w:pPr>
        <w:numPr>
          <w:ilvl w:val="0"/>
          <w:numId w:val="9"/>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Временно </w:t>
      </w:r>
      <w:proofErr w:type="gramStart"/>
      <w:r>
        <w:rPr>
          <w:rFonts w:ascii="Times New Roman" w:eastAsia="Times New Roman" w:hAnsi="Times New Roman" w:cs="Times New Roman"/>
          <w:color w:val="000000"/>
          <w:sz w:val="28"/>
          <w:szCs w:val="28"/>
        </w:rPr>
        <w:t>исполняющий</w:t>
      </w:r>
      <w:proofErr w:type="gramEnd"/>
      <w:r>
        <w:rPr>
          <w:rFonts w:ascii="Times New Roman" w:eastAsia="Times New Roman" w:hAnsi="Times New Roman" w:cs="Times New Roman"/>
          <w:color w:val="000000"/>
          <w:sz w:val="28"/>
          <w:szCs w:val="28"/>
        </w:rPr>
        <w:t xml:space="preserve"> обязанности высшего должностного лица субъекта Российской Федерации представляет Сведения в течение 15 дней со дня назначения на должность.</w:t>
      </w:r>
    </w:p>
    <w:p w:rsidR="00547E92" w:rsidRDefault="00A00371">
      <w:pPr>
        <w:tabs>
          <w:tab w:val="left" w:pos="567"/>
        </w:tabs>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Лица, в отношении которых представляются Сведения</w:t>
      </w:r>
    </w:p>
    <w:p w:rsidR="00547E92" w:rsidRDefault="00A00371">
      <w:pPr>
        <w:numPr>
          <w:ilvl w:val="0"/>
          <w:numId w:val="9"/>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Сведения представляются отдельно:</w:t>
      </w:r>
    </w:p>
    <w:p w:rsidR="00547E92" w:rsidRDefault="00A00371">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 в отношении служащего (работника),</w:t>
      </w:r>
    </w:p>
    <w:p w:rsidR="00547E92" w:rsidRDefault="00A00371">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в отношении его супруги (супруга),</w:t>
      </w:r>
    </w:p>
    <w:p w:rsidR="00547E92" w:rsidRDefault="00A00371">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3) в отношении каждого несовершеннолетнего ребенка служащего (работника).</w:t>
      </w:r>
    </w:p>
    <w:p w:rsidR="00547E92" w:rsidRDefault="00A00371">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547E92" w:rsidRDefault="00A00371">
      <w:pPr>
        <w:numPr>
          <w:ilvl w:val="0"/>
          <w:numId w:val="9"/>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b/>
          <w:color w:val="000000"/>
          <w:sz w:val="28"/>
          <w:szCs w:val="28"/>
        </w:rPr>
        <w:t>Отчетный период и отчетная дата представления Сведений</w:t>
      </w:r>
      <w:r>
        <w:rPr>
          <w:rFonts w:ascii="Times New Roman" w:eastAsia="Times New Roman" w:hAnsi="Times New Roman" w:cs="Times New Roman"/>
          <w:color w:val="000000"/>
          <w:sz w:val="28"/>
          <w:szCs w:val="28"/>
        </w:rPr>
        <w:t>, установленные для граждан и служащих (работников), различны:</w:t>
      </w:r>
    </w:p>
    <w:p w:rsidR="00547E92" w:rsidRDefault="00A00371">
      <w:pPr>
        <w:numPr>
          <w:ilvl w:val="0"/>
          <w:numId w:val="2"/>
        </w:numPr>
        <w:pBdr>
          <w:top w:val="nil"/>
          <w:left w:val="nil"/>
          <w:bottom w:val="nil"/>
          <w:right w:val="nil"/>
          <w:between w:val="nil"/>
        </w:pBdr>
        <w:tabs>
          <w:tab w:val="left" w:pos="567"/>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гражданин представляет:</w:t>
      </w:r>
    </w:p>
    <w:p w:rsidR="00547E92" w:rsidRDefault="00A00371">
      <w:pPr>
        <w:pBdr>
          <w:top w:val="nil"/>
          <w:left w:val="nil"/>
          <w:bottom w:val="nil"/>
          <w:right w:val="nil"/>
          <w:between w:val="nil"/>
        </w:pBdr>
        <w:tabs>
          <w:tab w:val="left" w:pos="567"/>
          <w:tab w:val="left" w:pos="1276"/>
        </w:tabs>
        <w:ind w:firstLine="567"/>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w:t>
      </w:r>
      <w:proofErr w:type="gramEnd"/>
      <w:r>
        <w:rPr>
          <w:rFonts w:ascii="Times New Roman" w:eastAsia="Times New Roman" w:hAnsi="Times New Roman" w:cs="Times New Roman"/>
          <w:color w:val="000000"/>
          <w:sz w:val="28"/>
          <w:szCs w:val="28"/>
        </w:rPr>
        <w:t xml:space="preserve"> периода в результате безвозмездной сделки;</w:t>
      </w:r>
    </w:p>
    <w:p w:rsidR="00547E92" w:rsidRDefault="00A00371">
      <w:pPr>
        <w:pBdr>
          <w:top w:val="nil"/>
          <w:left w:val="nil"/>
          <w:bottom w:val="nil"/>
          <w:right w:val="nil"/>
          <w:between w:val="nil"/>
        </w:pBdr>
        <w:tabs>
          <w:tab w:val="left" w:pos="567"/>
          <w:tab w:val="left" w:pos="1276"/>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547E92" w:rsidRDefault="00A00371">
      <w:pPr>
        <w:numPr>
          <w:ilvl w:val="0"/>
          <w:numId w:val="2"/>
        </w:numPr>
        <w:pBdr>
          <w:top w:val="nil"/>
          <w:left w:val="nil"/>
          <w:bottom w:val="nil"/>
          <w:right w:val="nil"/>
          <w:between w:val="nil"/>
        </w:pBdr>
        <w:tabs>
          <w:tab w:val="left" w:pos="567"/>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служащий (работник) представляет ежегодно:</w:t>
      </w:r>
    </w:p>
    <w:p w:rsidR="00547E92" w:rsidRDefault="00A00371">
      <w:pPr>
        <w:tabs>
          <w:tab w:val="left" w:pos="567"/>
          <w:tab w:val="left" w:pos="1276"/>
        </w:tabs>
        <w:ind w:firstLine="567"/>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w:t>
      </w:r>
      <w:r>
        <w:rPr>
          <w:rFonts w:ascii="Times New Roman" w:eastAsia="Times New Roman" w:hAnsi="Times New Roman" w:cs="Times New Roman"/>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отчужденных</w:t>
      </w:r>
      <w:proofErr w:type="gramEnd"/>
      <w:r>
        <w:rPr>
          <w:rFonts w:ascii="Times New Roman" w:eastAsia="Times New Roman" w:hAnsi="Times New Roman" w:cs="Times New Roman"/>
          <w:sz w:val="28"/>
          <w:szCs w:val="28"/>
        </w:rPr>
        <w:t xml:space="preserve"> в течение указанного периода в результате безвозмездной сделки;</w:t>
      </w:r>
    </w:p>
    <w:p w:rsidR="00547E92" w:rsidRDefault="00A00371">
      <w:pPr>
        <w:tabs>
          <w:tab w:val="left" w:pos="567"/>
          <w:tab w:val="left" w:pos="1276"/>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547E92" w:rsidRDefault="00A00371">
      <w:pPr>
        <w:pBdr>
          <w:top w:val="nil"/>
          <w:left w:val="nil"/>
          <w:bottom w:val="nil"/>
          <w:right w:val="nil"/>
          <w:between w:val="nil"/>
        </w:pBdr>
        <w:tabs>
          <w:tab w:val="left" w:pos="567"/>
          <w:tab w:val="left" w:pos="1276"/>
        </w:tabs>
        <w:ind w:firstLine="567"/>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roofErr w:type="gramEnd"/>
    </w:p>
    <w:p w:rsidR="00547E92" w:rsidRDefault="00A00371">
      <w:pPr>
        <w:numPr>
          <w:ilvl w:val="0"/>
          <w:numId w:val="9"/>
        </w:numPr>
        <w:pBdr>
          <w:top w:val="nil"/>
          <w:left w:val="nil"/>
          <w:bottom w:val="nil"/>
          <w:right w:val="nil"/>
          <w:between w:val="nil"/>
        </w:pBdr>
        <w:tabs>
          <w:tab w:val="left" w:pos="567"/>
          <w:tab w:val="left" w:pos="993"/>
          <w:tab w:val="left" w:pos="1134"/>
        </w:tabs>
        <w:ind w:left="0" w:firstLine="567"/>
        <w:rPr>
          <w:rFonts w:ascii="Times New Roman" w:eastAsia="Times New Roman" w:hAnsi="Times New Roman" w:cs="Times New Roman"/>
        </w:rPr>
      </w:pPr>
      <w:bookmarkStart w:id="1" w:name="_gjdgxs" w:colFirst="0" w:colLast="0"/>
      <w:bookmarkEnd w:id="1"/>
      <w:r>
        <w:rPr>
          <w:rFonts w:ascii="Times New Roman" w:eastAsia="Times New Roman" w:hAnsi="Times New Roman" w:cs="Times New Roman"/>
          <w:color w:val="000000"/>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p>
    <w:p w:rsidR="00547E92" w:rsidRDefault="00A00371">
      <w:pPr>
        <w:numPr>
          <w:ilvl w:val="0"/>
          <w:numId w:val="9"/>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19 настоящих Методических рекомендаций.</w:t>
      </w:r>
    </w:p>
    <w:p w:rsidR="00547E92" w:rsidRDefault="00A00371">
      <w:pPr>
        <w:tabs>
          <w:tab w:val="left" w:pos="567"/>
          <w:tab w:val="left" w:pos="1276"/>
        </w:tabs>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Замещение конкретной должности на отчетную дату как основание для представления Сведений</w:t>
      </w:r>
    </w:p>
    <w:p w:rsidR="00547E92" w:rsidRDefault="00A00371">
      <w:pPr>
        <w:numPr>
          <w:ilvl w:val="0"/>
          <w:numId w:val="9"/>
        </w:numPr>
        <w:pBdr>
          <w:top w:val="nil"/>
          <w:left w:val="nil"/>
          <w:bottom w:val="nil"/>
          <w:right w:val="nil"/>
          <w:between w:val="nil"/>
        </w:pBdr>
        <w:tabs>
          <w:tab w:val="left" w:pos="284"/>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547E92" w:rsidRDefault="00A00371">
      <w:pPr>
        <w:numPr>
          <w:ilvl w:val="1"/>
          <w:numId w:val="9"/>
        </w:numPr>
        <w:pBdr>
          <w:top w:val="nil"/>
          <w:left w:val="nil"/>
          <w:bottom w:val="nil"/>
          <w:right w:val="nil"/>
          <w:between w:val="nil"/>
        </w:pBdr>
        <w:tabs>
          <w:tab w:val="left" w:pos="284"/>
          <w:tab w:val="left" w:pos="567"/>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547E92" w:rsidRDefault="00A00371">
      <w:pPr>
        <w:pBdr>
          <w:top w:val="nil"/>
          <w:left w:val="nil"/>
          <w:bottom w:val="nil"/>
          <w:right w:val="nil"/>
          <w:between w:val="nil"/>
        </w:pBdr>
        <w:tabs>
          <w:tab w:val="left" w:pos="0"/>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Таким образом, в случае, если замещаемая служащим (работником) должность включена в перечень должностей в период декларационной кампании, то </w:t>
      </w:r>
      <w:r>
        <w:rPr>
          <w:rFonts w:ascii="Times New Roman" w:eastAsia="Times New Roman" w:hAnsi="Times New Roman" w:cs="Times New Roman"/>
          <w:color w:val="000000"/>
          <w:sz w:val="28"/>
          <w:szCs w:val="28"/>
        </w:rPr>
        <w:lastRenderedPageBreak/>
        <w:t>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547E92" w:rsidRDefault="00A00371">
      <w:pPr>
        <w:numPr>
          <w:ilvl w:val="1"/>
          <w:numId w:val="9"/>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Pr>
          <w:rFonts w:ascii="Times New Roman" w:eastAsia="Times New Roman" w:hAnsi="Times New Roman" w:cs="Times New Roman"/>
          <w:color w:val="000000"/>
          <w:sz w:val="28"/>
          <w:szCs w:val="28"/>
        </w:rPr>
        <w:t xml:space="preserve"> доходах, об имуществе и обязательствах имущественного характера, </w:t>
      </w:r>
      <w:proofErr w:type="gramStart"/>
      <w:r>
        <w:rPr>
          <w:rFonts w:ascii="Times New Roman" w:eastAsia="Times New Roman" w:hAnsi="Times New Roman" w:cs="Times New Roman"/>
          <w:color w:val="000000"/>
          <w:sz w:val="28"/>
          <w:szCs w:val="28"/>
        </w:rPr>
        <w:t>утвержденное</w:t>
      </w:r>
      <w:proofErr w:type="gramEnd"/>
      <w:r>
        <w:rPr>
          <w:rFonts w:ascii="Times New Roman" w:eastAsia="Times New Roman" w:hAnsi="Times New Roman" w:cs="Times New Roman"/>
          <w:color w:val="000000"/>
          <w:sz w:val="28"/>
          <w:szCs w:val="28"/>
        </w:rPr>
        <w:t xml:space="preserve"> Указом Президента Российской Федерации от 18 мая 2009 г. № 558).</w:t>
      </w:r>
    </w:p>
    <w:p w:rsidR="00547E92" w:rsidRDefault="00A00371">
      <w:pPr>
        <w:numPr>
          <w:ilvl w:val="0"/>
          <w:numId w:val="9"/>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Представление Сведений после увольнения служащего (работника) в период с 1 января по 1 (30) апреля 2024 г. не требуется.</w:t>
      </w:r>
    </w:p>
    <w:p w:rsidR="00547E92" w:rsidRDefault="00A00371">
      <w:pPr>
        <w:numPr>
          <w:ilvl w:val="0"/>
          <w:numId w:val="9"/>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547E92" w:rsidRDefault="00A00371">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547E92" w:rsidRDefault="00A00371">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w:t>
      </w:r>
      <w:proofErr w:type="gramStart"/>
      <w:r>
        <w:rPr>
          <w:rFonts w:ascii="Times New Roman" w:eastAsia="Times New Roman" w:hAnsi="Times New Roman" w:cs="Times New Roman"/>
          <w:sz w:val="28"/>
          <w:szCs w:val="28"/>
        </w:rPr>
        <w:t>см</w:t>
      </w:r>
      <w:proofErr w:type="gramEnd"/>
      <w:r>
        <w:rPr>
          <w:rFonts w:ascii="Times New Roman" w:eastAsia="Times New Roman" w:hAnsi="Times New Roman" w:cs="Times New Roman"/>
          <w:sz w:val="28"/>
          <w:szCs w:val="28"/>
        </w:rPr>
        <w:t>., например, часть 9 статьи 12 Федерального закона от 22 декабря 2020 г. № 437-ФЗ "О федеральной территории "Сириус").</w:t>
      </w:r>
    </w:p>
    <w:p w:rsidR="00547E92" w:rsidRDefault="00A00371">
      <w:pPr>
        <w:tabs>
          <w:tab w:val="left" w:pos="567"/>
        </w:tabs>
        <w:ind w:firstLine="567"/>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w:t>
      </w:r>
      <w:r>
        <w:rPr>
          <w:rFonts w:ascii="Times New Roman" w:eastAsia="Times New Roman" w:hAnsi="Times New Roman" w:cs="Times New Roman"/>
          <w:sz w:val="28"/>
          <w:szCs w:val="28"/>
        </w:rPr>
        <w:lastRenderedPageBreak/>
        <w:t>такой порядок установлен соответствующим нормативным правовым актом субъекта Российской Федерации.</w:t>
      </w:r>
      <w:proofErr w:type="gramEnd"/>
    </w:p>
    <w:p w:rsidR="00547E92" w:rsidRDefault="00A00371">
      <w:pPr>
        <w:tabs>
          <w:tab w:val="left" w:pos="567"/>
        </w:tabs>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Определение круга лиц (членов семьи), в отношении которых необходимо представить Сведения</w:t>
      </w:r>
    </w:p>
    <w:p w:rsidR="00547E92" w:rsidRDefault="00A00371">
      <w:pPr>
        <w:numPr>
          <w:ilvl w:val="0"/>
          <w:numId w:val="9"/>
        </w:numPr>
        <w:pBdr>
          <w:top w:val="nil"/>
          <w:left w:val="nil"/>
          <w:bottom w:val="nil"/>
          <w:right w:val="nil"/>
          <w:between w:val="nil"/>
        </w:pBdr>
        <w:tabs>
          <w:tab w:val="left" w:pos="567"/>
          <w:tab w:val="left" w:pos="1276"/>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547E92" w:rsidRDefault="00547E92">
      <w:pPr>
        <w:tabs>
          <w:tab w:val="left" w:pos="567"/>
        </w:tabs>
        <w:ind w:firstLine="567"/>
        <w:rPr>
          <w:rFonts w:ascii="Times New Roman" w:eastAsia="Times New Roman" w:hAnsi="Times New Roman" w:cs="Times New Roman"/>
          <w:b/>
          <w:sz w:val="28"/>
          <w:szCs w:val="28"/>
        </w:rPr>
      </w:pPr>
    </w:p>
    <w:p w:rsidR="00547E92" w:rsidRDefault="00547E92">
      <w:pPr>
        <w:tabs>
          <w:tab w:val="left" w:pos="567"/>
        </w:tabs>
        <w:ind w:firstLine="567"/>
        <w:rPr>
          <w:rFonts w:ascii="Times New Roman" w:eastAsia="Times New Roman" w:hAnsi="Times New Roman" w:cs="Times New Roman"/>
          <w:b/>
          <w:sz w:val="28"/>
          <w:szCs w:val="28"/>
        </w:rPr>
      </w:pPr>
    </w:p>
    <w:p w:rsidR="00547E92" w:rsidRDefault="00547E92">
      <w:pPr>
        <w:tabs>
          <w:tab w:val="left" w:pos="567"/>
        </w:tabs>
        <w:ind w:firstLine="567"/>
        <w:rPr>
          <w:rFonts w:ascii="Times New Roman" w:eastAsia="Times New Roman" w:hAnsi="Times New Roman" w:cs="Times New Roman"/>
          <w:b/>
          <w:sz w:val="28"/>
          <w:szCs w:val="28"/>
        </w:rPr>
      </w:pPr>
    </w:p>
    <w:p w:rsidR="00547E92" w:rsidRDefault="00A00371">
      <w:pPr>
        <w:tabs>
          <w:tab w:val="left" w:pos="567"/>
        </w:tabs>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Супруги</w:t>
      </w:r>
    </w:p>
    <w:p w:rsidR="00547E92" w:rsidRDefault="00A00371">
      <w:pPr>
        <w:numPr>
          <w:ilvl w:val="0"/>
          <w:numId w:val="9"/>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547E92" w:rsidRDefault="00A00371">
      <w:pPr>
        <w:numPr>
          <w:ilvl w:val="0"/>
          <w:numId w:val="9"/>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547E92" w:rsidRDefault="00A00371">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ситуаций и рекомендуемые действия (таблица № 1):</w:t>
      </w:r>
    </w:p>
    <w:p w:rsidR="00547E92" w:rsidRDefault="00547E92">
      <w:pPr>
        <w:ind w:firstLine="851"/>
        <w:rPr>
          <w:rFonts w:ascii="Times New Roman" w:eastAsia="Times New Roman" w:hAnsi="Times New Roman" w:cs="Times New Roman"/>
          <w:sz w:val="28"/>
          <w:szCs w:val="28"/>
        </w:rPr>
      </w:pPr>
    </w:p>
    <w:tbl>
      <w:tblPr>
        <w:tblStyle w:val="a5"/>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19"/>
        <w:gridCol w:w="7229"/>
      </w:tblGrid>
      <w:tr w:rsidR="00547E92">
        <w:tc>
          <w:tcPr>
            <w:tcW w:w="10348" w:type="dxa"/>
            <w:gridSpan w:val="2"/>
            <w:shd w:val="clear" w:color="auto" w:fill="auto"/>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Пример: служащий (работник) представляет Сведения в 2024 году </w:t>
            </w:r>
            <w:r>
              <w:rPr>
                <w:rFonts w:ascii="Times New Roman" w:eastAsia="Times New Roman" w:hAnsi="Times New Roman" w:cs="Times New Roman"/>
                <w:sz w:val="28"/>
                <w:szCs w:val="28"/>
              </w:rPr>
              <w:br/>
              <w:t>(за отчетный 2023 год)</w:t>
            </w:r>
          </w:p>
        </w:tc>
      </w:tr>
      <w:tr w:rsidR="00547E92">
        <w:tc>
          <w:tcPr>
            <w:tcW w:w="3119" w:type="dxa"/>
            <w:shd w:val="clear" w:color="auto" w:fill="auto"/>
          </w:tcPr>
          <w:p w:rsidR="00547E92" w:rsidRDefault="00A00371">
            <w:pPr>
              <w:ind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Брак заключен в органах записи актов гражданского состояния (далее – ЗАГС) в ноябре 2023 года</w:t>
            </w:r>
          </w:p>
        </w:tc>
        <w:tc>
          <w:tcPr>
            <w:tcW w:w="7229" w:type="dxa"/>
            <w:shd w:val="clear" w:color="auto" w:fill="auto"/>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супруги (супруга) представляются, поскольку по состоянию на отчетную дату (31 декабря 2023 года) служащий (работник) состоял в браке</w:t>
            </w:r>
          </w:p>
        </w:tc>
      </w:tr>
      <w:tr w:rsidR="00547E92">
        <w:tc>
          <w:tcPr>
            <w:tcW w:w="3119" w:type="dxa"/>
            <w:shd w:val="clear" w:color="auto" w:fill="auto"/>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Брак заключен в </w:t>
            </w:r>
            <w:proofErr w:type="spellStart"/>
            <w:r>
              <w:rPr>
                <w:rFonts w:ascii="Times New Roman" w:eastAsia="Times New Roman" w:hAnsi="Times New Roman" w:cs="Times New Roman"/>
                <w:sz w:val="28"/>
                <w:szCs w:val="28"/>
              </w:rPr>
              <w:t>ЗАГСе</w:t>
            </w:r>
            <w:proofErr w:type="spellEnd"/>
            <w:r>
              <w:rPr>
                <w:rFonts w:ascii="Times New Roman" w:eastAsia="Times New Roman" w:hAnsi="Times New Roman" w:cs="Times New Roman"/>
                <w:sz w:val="28"/>
                <w:szCs w:val="28"/>
              </w:rPr>
              <w:t xml:space="preserve"> в марте 2024 года</w:t>
            </w:r>
          </w:p>
        </w:tc>
        <w:tc>
          <w:tcPr>
            <w:tcW w:w="7229" w:type="dxa"/>
            <w:shd w:val="clear" w:color="auto" w:fill="auto"/>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Сведения в отношении супруги (супруга) не представляются, поскольку по состоянию на отчетную дату (31 декабря 2023 года) служащий (работник) не состоял в браке </w:t>
            </w:r>
          </w:p>
        </w:tc>
      </w:tr>
      <w:tr w:rsidR="00547E92">
        <w:tc>
          <w:tcPr>
            <w:tcW w:w="10348" w:type="dxa"/>
            <w:gridSpan w:val="2"/>
            <w:shd w:val="clear" w:color="auto" w:fill="auto"/>
          </w:tcPr>
          <w:p w:rsidR="00547E92" w:rsidRDefault="00A00371">
            <w:pPr>
              <w:ind w:left="34"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547E92">
        <w:trPr>
          <w:trHeight w:val="660"/>
        </w:trPr>
        <w:tc>
          <w:tcPr>
            <w:tcW w:w="3119" w:type="dxa"/>
            <w:shd w:val="clear" w:color="auto" w:fill="auto"/>
          </w:tcPr>
          <w:p w:rsidR="00547E92" w:rsidRDefault="00A00371">
            <w:pPr>
              <w:ind w:left="34"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Брак заключен 1 февраля 2024 года</w:t>
            </w:r>
          </w:p>
        </w:tc>
        <w:tc>
          <w:tcPr>
            <w:tcW w:w="7229" w:type="dxa"/>
            <w:shd w:val="clear" w:color="auto" w:fill="auto"/>
          </w:tcPr>
          <w:p w:rsidR="00547E92" w:rsidRDefault="00A00371">
            <w:pPr>
              <w:ind w:left="34"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супруги представляются, поскольку по состоянию на отчетную дату (1 августа 2024 года) гражданин состоял в браке</w:t>
            </w:r>
          </w:p>
        </w:tc>
      </w:tr>
      <w:tr w:rsidR="00547E92">
        <w:trPr>
          <w:trHeight w:val="131"/>
        </w:trPr>
        <w:tc>
          <w:tcPr>
            <w:tcW w:w="3119" w:type="dxa"/>
            <w:shd w:val="clear" w:color="auto" w:fill="auto"/>
          </w:tcPr>
          <w:p w:rsidR="00547E92" w:rsidRDefault="00A00371">
            <w:pPr>
              <w:ind w:left="34"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Брак заключен 2 августа 2024 года</w:t>
            </w:r>
          </w:p>
        </w:tc>
        <w:tc>
          <w:tcPr>
            <w:tcW w:w="7229" w:type="dxa"/>
            <w:shd w:val="clear" w:color="auto" w:fill="auto"/>
          </w:tcPr>
          <w:p w:rsidR="00547E92" w:rsidRDefault="00A00371">
            <w:pPr>
              <w:ind w:left="34"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супруги не представляются, поскольку по состоянию на отчетную дату (1 августа 2024 года) гражданин еще не вступил в брак</w:t>
            </w:r>
          </w:p>
        </w:tc>
      </w:tr>
    </w:tbl>
    <w:p w:rsidR="00547E92" w:rsidRDefault="00547E92">
      <w:pPr>
        <w:pBdr>
          <w:top w:val="nil"/>
          <w:left w:val="nil"/>
          <w:bottom w:val="nil"/>
          <w:right w:val="nil"/>
          <w:between w:val="nil"/>
        </w:pBdr>
        <w:tabs>
          <w:tab w:val="left" w:pos="1134"/>
        </w:tabs>
        <w:ind w:left="709" w:firstLine="851"/>
        <w:rPr>
          <w:rFonts w:ascii="Times New Roman" w:eastAsia="Times New Roman" w:hAnsi="Times New Roman" w:cs="Times New Roman"/>
          <w:color w:val="000000"/>
          <w:sz w:val="28"/>
          <w:szCs w:val="28"/>
        </w:rPr>
      </w:pPr>
    </w:p>
    <w:p w:rsidR="00547E92" w:rsidRDefault="00A00371">
      <w:pPr>
        <w:numPr>
          <w:ilvl w:val="0"/>
          <w:numId w:val="9"/>
        </w:numPr>
        <w:pBdr>
          <w:top w:val="nil"/>
          <w:left w:val="nil"/>
          <w:bottom w:val="nil"/>
          <w:right w:val="nil"/>
          <w:between w:val="nil"/>
        </w:pBdr>
        <w:tabs>
          <w:tab w:val="left" w:pos="567"/>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547E92" w:rsidRDefault="00A00371">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Перечень ситуаций и рекомендуемые действия (таблица № 2)</w:t>
      </w:r>
    </w:p>
    <w:p w:rsidR="00547E92" w:rsidRDefault="00547E92">
      <w:pPr>
        <w:ind w:firstLine="851"/>
        <w:rPr>
          <w:rFonts w:ascii="Times New Roman" w:eastAsia="Times New Roman" w:hAnsi="Times New Roman" w:cs="Times New Roman"/>
          <w:sz w:val="28"/>
          <w:szCs w:val="28"/>
        </w:rPr>
      </w:pPr>
    </w:p>
    <w:tbl>
      <w:tblPr>
        <w:tblStyle w:val="a6"/>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47"/>
        <w:gridCol w:w="7201"/>
      </w:tblGrid>
      <w:tr w:rsidR="00547E92">
        <w:trPr>
          <w:trHeight w:val="435"/>
        </w:trPr>
        <w:tc>
          <w:tcPr>
            <w:tcW w:w="10348" w:type="dxa"/>
            <w:gridSpan w:val="2"/>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 служащий (работник) представляет Сведения в 2024 году (за отчетный 2023 год)</w:t>
            </w:r>
          </w:p>
        </w:tc>
      </w:tr>
      <w:tr w:rsidR="00547E92">
        <w:trPr>
          <w:trHeight w:val="435"/>
        </w:trPr>
        <w:tc>
          <w:tcPr>
            <w:tcW w:w="3147"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Брак </w:t>
            </w:r>
            <w:proofErr w:type="gramStart"/>
            <w:r>
              <w:rPr>
                <w:rFonts w:ascii="Times New Roman" w:eastAsia="Times New Roman" w:hAnsi="Times New Roman" w:cs="Times New Roman"/>
                <w:sz w:val="28"/>
                <w:szCs w:val="28"/>
              </w:rPr>
              <w:t>был</w:t>
            </w:r>
            <w:proofErr w:type="gramEnd"/>
            <w:r>
              <w:rPr>
                <w:rFonts w:ascii="Times New Roman" w:eastAsia="Times New Roman" w:hAnsi="Times New Roman" w:cs="Times New Roman"/>
                <w:sz w:val="28"/>
                <w:szCs w:val="28"/>
              </w:rPr>
              <w:t xml:space="preserve"> расторгнут в </w:t>
            </w:r>
            <w:proofErr w:type="spellStart"/>
            <w:r>
              <w:rPr>
                <w:rFonts w:ascii="Times New Roman" w:eastAsia="Times New Roman" w:hAnsi="Times New Roman" w:cs="Times New Roman"/>
                <w:sz w:val="28"/>
                <w:szCs w:val="28"/>
              </w:rPr>
              <w:t>ЗАГСе</w:t>
            </w:r>
            <w:proofErr w:type="spellEnd"/>
            <w:r>
              <w:rPr>
                <w:rFonts w:ascii="Times New Roman" w:eastAsia="Times New Roman" w:hAnsi="Times New Roman" w:cs="Times New Roman"/>
                <w:sz w:val="28"/>
                <w:szCs w:val="28"/>
              </w:rPr>
              <w:t xml:space="preserve"> в ноябре 2023 года</w:t>
            </w:r>
          </w:p>
        </w:tc>
        <w:tc>
          <w:tcPr>
            <w:tcW w:w="7201"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бывшей супруги не представляются, поскольку по состоянию на отчетную дату (31 декабря 2023 года) служащий (работник) не состоял в браке</w:t>
            </w:r>
          </w:p>
        </w:tc>
      </w:tr>
      <w:tr w:rsidR="00547E92">
        <w:trPr>
          <w:trHeight w:val="435"/>
        </w:trPr>
        <w:tc>
          <w:tcPr>
            <w:tcW w:w="3147"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Окончательное решение о расторжении брака было принято судом 12 декабря 2023 года и вступило в законную силу 12 января 2024 года</w:t>
            </w:r>
          </w:p>
        </w:tc>
        <w:tc>
          <w:tcPr>
            <w:tcW w:w="7201"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2024 года. Таким образом, по состоянию на отчетную дату (31 декабря 2023 года) служащий (работник) считался состоявшим в браке</w:t>
            </w:r>
          </w:p>
        </w:tc>
      </w:tr>
      <w:tr w:rsidR="00547E92">
        <w:trPr>
          <w:trHeight w:val="435"/>
        </w:trPr>
        <w:tc>
          <w:tcPr>
            <w:tcW w:w="3147"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Брак </w:t>
            </w:r>
            <w:proofErr w:type="gramStart"/>
            <w:r>
              <w:rPr>
                <w:rFonts w:ascii="Times New Roman" w:eastAsia="Times New Roman" w:hAnsi="Times New Roman" w:cs="Times New Roman"/>
                <w:sz w:val="28"/>
                <w:szCs w:val="28"/>
              </w:rPr>
              <w:t>был</w:t>
            </w:r>
            <w:proofErr w:type="gramEnd"/>
            <w:r>
              <w:rPr>
                <w:rFonts w:ascii="Times New Roman" w:eastAsia="Times New Roman" w:hAnsi="Times New Roman" w:cs="Times New Roman"/>
                <w:sz w:val="28"/>
                <w:szCs w:val="28"/>
              </w:rPr>
              <w:t xml:space="preserve"> расторгнут в </w:t>
            </w:r>
            <w:proofErr w:type="spellStart"/>
            <w:r>
              <w:rPr>
                <w:rFonts w:ascii="Times New Roman" w:eastAsia="Times New Roman" w:hAnsi="Times New Roman" w:cs="Times New Roman"/>
                <w:sz w:val="28"/>
                <w:szCs w:val="28"/>
              </w:rPr>
              <w:t>ЗАГСе</w:t>
            </w:r>
            <w:proofErr w:type="spellEnd"/>
            <w:r>
              <w:rPr>
                <w:rFonts w:ascii="Times New Roman" w:eastAsia="Times New Roman" w:hAnsi="Times New Roman" w:cs="Times New Roman"/>
                <w:sz w:val="28"/>
                <w:szCs w:val="28"/>
              </w:rPr>
              <w:t xml:space="preserve"> в марте 2024 года </w:t>
            </w:r>
          </w:p>
        </w:tc>
        <w:tc>
          <w:tcPr>
            <w:tcW w:w="7201"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бывшей супруги представляются, поскольку по состоянию на отчетную дату (31 декабря 2023 года) служащий (работник) состоял в браке</w:t>
            </w:r>
          </w:p>
        </w:tc>
      </w:tr>
      <w:tr w:rsidR="00547E92">
        <w:trPr>
          <w:trHeight w:val="435"/>
        </w:trPr>
        <w:tc>
          <w:tcPr>
            <w:tcW w:w="10348" w:type="dxa"/>
            <w:gridSpan w:val="2"/>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547E92">
        <w:trPr>
          <w:trHeight w:val="435"/>
        </w:trPr>
        <w:tc>
          <w:tcPr>
            <w:tcW w:w="3147"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Брак </w:t>
            </w:r>
            <w:proofErr w:type="gramStart"/>
            <w:r>
              <w:rPr>
                <w:rFonts w:ascii="Times New Roman" w:eastAsia="Times New Roman" w:hAnsi="Times New Roman" w:cs="Times New Roman"/>
                <w:sz w:val="28"/>
                <w:szCs w:val="28"/>
              </w:rPr>
              <w:t>был</w:t>
            </w:r>
            <w:proofErr w:type="gramEnd"/>
            <w:r>
              <w:rPr>
                <w:rFonts w:ascii="Times New Roman" w:eastAsia="Times New Roman" w:hAnsi="Times New Roman" w:cs="Times New Roman"/>
                <w:sz w:val="28"/>
                <w:szCs w:val="28"/>
              </w:rPr>
              <w:t xml:space="preserve"> расторгнут в </w:t>
            </w:r>
            <w:proofErr w:type="spellStart"/>
            <w:r>
              <w:rPr>
                <w:rFonts w:ascii="Times New Roman" w:eastAsia="Times New Roman" w:hAnsi="Times New Roman" w:cs="Times New Roman"/>
                <w:sz w:val="28"/>
                <w:szCs w:val="28"/>
              </w:rPr>
              <w:t>ЗАГСе</w:t>
            </w:r>
            <w:proofErr w:type="spellEnd"/>
            <w:r>
              <w:rPr>
                <w:rFonts w:ascii="Times New Roman" w:eastAsia="Times New Roman" w:hAnsi="Times New Roman" w:cs="Times New Roman"/>
                <w:sz w:val="28"/>
                <w:szCs w:val="28"/>
              </w:rPr>
              <w:t xml:space="preserve"> 1 июля 2024 года</w:t>
            </w:r>
          </w:p>
        </w:tc>
        <w:tc>
          <w:tcPr>
            <w:tcW w:w="7201"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бывшей супруги не представляются, поскольку по состоянию на отчетную дату (1 августа 2024 года) гражданин не состоял в браке</w:t>
            </w:r>
          </w:p>
        </w:tc>
      </w:tr>
      <w:tr w:rsidR="00547E92">
        <w:trPr>
          <w:trHeight w:val="435"/>
        </w:trPr>
        <w:tc>
          <w:tcPr>
            <w:tcW w:w="3147"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Брак </w:t>
            </w:r>
            <w:proofErr w:type="gramStart"/>
            <w:r>
              <w:rPr>
                <w:rFonts w:ascii="Times New Roman" w:eastAsia="Times New Roman" w:hAnsi="Times New Roman" w:cs="Times New Roman"/>
                <w:sz w:val="28"/>
                <w:szCs w:val="28"/>
              </w:rPr>
              <w:t>был</w:t>
            </w:r>
            <w:proofErr w:type="gramEnd"/>
            <w:r>
              <w:rPr>
                <w:rFonts w:ascii="Times New Roman" w:eastAsia="Times New Roman" w:hAnsi="Times New Roman" w:cs="Times New Roman"/>
                <w:sz w:val="28"/>
                <w:szCs w:val="28"/>
              </w:rPr>
              <w:t xml:space="preserve"> расторгнут в </w:t>
            </w:r>
            <w:proofErr w:type="spellStart"/>
            <w:r>
              <w:rPr>
                <w:rFonts w:ascii="Times New Roman" w:eastAsia="Times New Roman" w:hAnsi="Times New Roman" w:cs="Times New Roman"/>
                <w:sz w:val="28"/>
                <w:szCs w:val="28"/>
              </w:rPr>
              <w:t>ЗАГСе</w:t>
            </w:r>
            <w:proofErr w:type="spellEnd"/>
            <w:r>
              <w:rPr>
                <w:rFonts w:ascii="Times New Roman" w:eastAsia="Times New Roman" w:hAnsi="Times New Roman" w:cs="Times New Roman"/>
                <w:sz w:val="28"/>
                <w:szCs w:val="28"/>
              </w:rPr>
              <w:t xml:space="preserve"> 2 августа 2024 года </w:t>
            </w:r>
          </w:p>
        </w:tc>
        <w:tc>
          <w:tcPr>
            <w:tcW w:w="7201"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бывшей супруги представляются, поскольку по состоянию на отчетную дату (1 августа 2024 года) гражданин состоял в браке</w:t>
            </w:r>
          </w:p>
        </w:tc>
      </w:tr>
      <w:tr w:rsidR="00547E92">
        <w:trPr>
          <w:trHeight w:val="435"/>
        </w:trPr>
        <w:tc>
          <w:tcPr>
            <w:tcW w:w="3147"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Окончательное решение о расторжении брака было принято судом 4 июля 2024 года и вступило в законную силу 4 августа 2024 г.</w:t>
            </w:r>
          </w:p>
        </w:tc>
        <w:tc>
          <w:tcPr>
            <w:tcW w:w="7201"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2024 года. Таким образом, по состоянию на отчетную дату (1 августа 2024 года) гражданин считался состоявшим в браке</w:t>
            </w:r>
          </w:p>
        </w:tc>
      </w:tr>
    </w:tbl>
    <w:p w:rsidR="00547E92" w:rsidRDefault="00547E92">
      <w:pPr>
        <w:ind w:firstLine="567"/>
        <w:rPr>
          <w:rFonts w:ascii="Times New Roman" w:eastAsia="Times New Roman" w:hAnsi="Times New Roman" w:cs="Times New Roman"/>
          <w:b/>
          <w:sz w:val="28"/>
          <w:szCs w:val="28"/>
        </w:rPr>
      </w:pPr>
    </w:p>
    <w:p w:rsidR="00547E92" w:rsidRDefault="00A00371">
      <w:pPr>
        <w:numPr>
          <w:ilvl w:val="0"/>
          <w:numId w:val="9"/>
        </w:numPr>
        <w:pBdr>
          <w:top w:val="nil"/>
          <w:left w:val="nil"/>
          <w:bottom w:val="nil"/>
          <w:right w:val="nil"/>
          <w:between w:val="nil"/>
        </w:pBdr>
        <w:tabs>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Лица, обязанные представлять Сведения в отношении своих супруг (супругов), не представляют такие Сведения, если: </w:t>
      </w:r>
    </w:p>
    <w:p w:rsidR="00547E92" w:rsidRDefault="00A00371">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roofErr w:type="gramEnd"/>
    </w:p>
    <w:p w:rsidR="00547E92" w:rsidRDefault="00A00371">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47E92" w:rsidRDefault="00A00371">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их супруги призваны на военную службу по мобилизации в Вооруженные Силы Российской Федерации; </w:t>
      </w:r>
    </w:p>
    <w:p w:rsidR="00547E92" w:rsidRDefault="00A00371">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547E92" w:rsidRDefault="00A00371">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этом случае такими лицами могут быть представлены документы, подтверждающие обозначенный статус их супруг (супругов).</w:t>
      </w:r>
    </w:p>
    <w:p w:rsidR="00547E92" w:rsidRDefault="00A00371">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7">
        <w:r>
          <w:rPr>
            <w:rFonts w:ascii="Times New Roman" w:eastAsia="Times New Roman" w:hAnsi="Times New Roman" w:cs="Times New Roman"/>
            <w:color w:val="0563C1"/>
            <w:sz w:val="28"/>
            <w:szCs w:val="28"/>
            <w:u w:val="single"/>
          </w:rPr>
          <w:t>https://mintrud.gov.ru/ministry/programms/anticorruption/9/23</w:t>
        </w:r>
      </w:hyperlink>
      <w:r>
        <w:rPr>
          <w:rFonts w:ascii="Times New Roman" w:eastAsia="Times New Roman" w:hAnsi="Times New Roman" w:cs="Times New Roman"/>
          <w:color w:val="000000"/>
          <w:sz w:val="28"/>
          <w:szCs w:val="28"/>
        </w:rPr>
        <w:t>).</w:t>
      </w:r>
    </w:p>
    <w:p w:rsidR="00547E92" w:rsidRDefault="00A00371">
      <w:pPr>
        <w:pBdr>
          <w:top w:val="nil"/>
          <w:left w:val="nil"/>
          <w:bottom w:val="nil"/>
          <w:right w:val="nil"/>
          <w:between w:val="nil"/>
        </w:pBd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Несовершеннолетние дети</w:t>
      </w:r>
    </w:p>
    <w:p w:rsidR="00547E92" w:rsidRDefault="00A00371">
      <w:pPr>
        <w:numPr>
          <w:ilvl w:val="0"/>
          <w:numId w:val="9"/>
        </w:numPr>
        <w:pBdr>
          <w:top w:val="nil"/>
          <w:left w:val="nil"/>
          <w:bottom w:val="nil"/>
          <w:right w:val="nil"/>
          <w:between w:val="nil"/>
        </w:pBdr>
        <w:tabs>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547E92" w:rsidRDefault="00A00371">
      <w:pPr>
        <w:numPr>
          <w:ilvl w:val="0"/>
          <w:numId w:val="9"/>
        </w:numPr>
        <w:pBdr>
          <w:top w:val="nil"/>
          <w:left w:val="nil"/>
          <w:bottom w:val="nil"/>
          <w:right w:val="nil"/>
          <w:between w:val="nil"/>
        </w:pBdr>
        <w:tabs>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47E92" w:rsidRDefault="00547E92">
      <w:pPr>
        <w:ind w:firstLine="567"/>
        <w:rPr>
          <w:rFonts w:ascii="Times New Roman" w:eastAsia="Times New Roman" w:hAnsi="Times New Roman" w:cs="Times New Roman"/>
          <w:sz w:val="28"/>
          <w:szCs w:val="28"/>
        </w:rPr>
      </w:pP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ситуаций и рекомендуемые действия (таблица № 3):</w:t>
      </w:r>
    </w:p>
    <w:p w:rsidR="00547E92" w:rsidRDefault="00547E92">
      <w:pPr>
        <w:ind w:firstLine="851"/>
        <w:rPr>
          <w:rFonts w:ascii="Times New Roman" w:eastAsia="Times New Roman" w:hAnsi="Times New Roman" w:cs="Times New Roman"/>
          <w:sz w:val="28"/>
          <w:szCs w:val="28"/>
        </w:rPr>
      </w:pPr>
    </w:p>
    <w:tbl>
      <w:tblPr>
        <w:tblStyle w:val="a7"/>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9"/>
        <w:gridCol w:w="7229"/>
      </w:tblGrid>
      <w:tr w:rsidR="00547E92">
        <w:trPr>
          <w:trHeight w:val="435"/>
        </w:trPr>
        <w:tc>
          <w:tcPr>
            <w:tcW w:w="10348" w:type="dxa"/>
            <w:gridSpan w:val="2"/>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 служащий (работник) представляет Сведения в 2024 году (за отчетный 2023 год)</w:t>
            </w:r>
          </w:p>
        </w:tc>
      </w:tr>
      <w:tr w:rsidR="00547E92">
        <w:trPr>
          <w:trHeight w:val="435"/>
        </w:trPr>
        <w:tc>
          <w:tcPr>
            <w:tcW w:w="3119"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Дочери служащего (работника) 21 мая 2023 года исполнилось 18 лет</w:t>
            </w:r>
          </w:p>
        </w:tc>
        <w:tc>
          <w:tcPr>
            <w:tcW w:w="7229"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547E92">
        <w:trPr>
          <w:trHeight w:val="435"/>
        </w:trPr>
        <w:tc>
          <w:tcPr>
            <w:tcW w:w="3119"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Дочери служащего (работника) 30 декабря 2023 года исполнилось 18 лет</w:t>
            </w:r>
          </w:p>
        </w:tc>
        <w:tc>
          <w:tcPr>
            <w:tcW w:w="7229"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547E92">
        <w:trPr>
          <w:trHeight w:val="435"/>
        </w:trPr>
        <w:tc>
          <w:tcPr>
            <w:tcW w:w="3119"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Дочери служащего (работника) 31 декабря 2023 года исполнилось 18 лет</w:t>
            </w:r>
          </w:p>
        </w:tc>
        <w:tc>
          <w:tcPr>
            <w:tcW w:w="7229"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2024 года. Таким образом, по состоянию на отчетную дату (31 декабря 2023 года) она еще являлась несовершеннолетней</w:t>
            </w:r>
          </w:p>
        </w:tc>
      </w:tr>
      <w:tr w:rsidR="00547E92">
        <w:trPr>
          <w:trHeight w:val="435"/>
        </w:trPr>
        <w:tc>
          <w:tcPr>
            <w:tcW w:w="10348" w:type="dxa"/>
            <w:gridSpan w:val="2"/>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 гражданин представляет в сентябре 2024 года Сведения в связи с назначением на должность. Отчетной датой является 1 августа 2024 года</w:t>
            </w:r>
          </w:p>
        </w:tc>
      </w:tr>
      <w:tr w:rsidR="00547E92">
        <w:trPr>
          <w:trHeight w:val="435"/>
        </w:trPr>
        <w:tc>
          <w:tcPr>
            <w:tcW w:w="3119"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Сыну гражданина 5 мая 2024 года исполнилось 18 лет</w:t>
            </w:r>
          </w:p>
        </w:tc>
        <w:tc>
          <w:tcPr>
            <w:tcW w:w="7229"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сына не представляются, поскольку он являлся совершеннолетним и по состоянию на отчетную дату (1 августа 2024 года) сыну гражданина уже исполнилось 18 лет</w:t>
            </w:r>
          </w:p>
        </w:tc>
      </w:tr>
      <w:tr w:rsidR="00547E92">
        <w:trPr>
          <w:trHeight w:val="435"/>
        </w:trPr>
        <w:tc>
          <w:tcPr>
            <w:tcW w:w="3119"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Сыну гражданина 1 августа 2024 года исполнилось 18 лет</w:t>
            </w:r>
          </w:p>
        </w:tc>
        <w:tc>
          <w:tcPr>
            <w:tcW w:w="7229"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2024 года. Таким образом, по состоянию на отчетную дату (1 августа 2024 года) он еще являлся несовершеннолетним</w:t>
            </w:r>
          </w:p>
        </w:tc>
      </w:tr>
      <w:tr w:rsidR="00547E92">
        <w:trPr>
          <w:trHeight w:val="435"/>
        </w:trPr>
        <w:tc>
          <w:tcPr>
            <w:tcW w:w="3119"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Сыну гражданина 17 августа 2024 года исполнилось 18 лет</w:t>
            </w:r>
          </w:p>
        </w:tc>
        <w:tc>
          <w:tcPr>
            <w:tcW w:w="7229" w:type="dxa"/>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Сведения в отношении сына представляются, поскольку по состоянию на отчетную дату (1 августа 2024 года) сын гражданина являлся несовершеннолетним </w:t>
            </w:r>
          </w:p>
        </w:tc>
      </w:tr>
    </w:tbl>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proofErr w:type="gramStart"/>
      <w:r>
        <w:rPr>
          <w:rFonts w:ascii="Times New Roman" w:eastAsia="Times New Roman" w:hAnsi="Times New Roman" w:cs="Times New Roman"/>
          <w:color w:val="000000"/>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547E92" w:rsidRDefault="00A00371">
      <w:pPr>
        <w:pBdr>
          <w:top w:val="nil"/>
          <w:left w:val="nil"/>
          <w:bottom w:val="nil"/>
          <w:right w:val="nil"/>
          <w:between w:val="nil"/>
        </w:pBd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Уточнение представленных Сведений</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Pr>
          <w:rFonts w:ascii="Times New Roman" w:eastAsia="Times New Roman" w:hAnsi="Times New Roman" w:cs="Times New Roman"/>
          <w:color w:val="000000"/>
          <w:sz w:val="28"/>
          <w:szCs w:val="28"/>
        </w:rPr>
        <w:t>за</w:t>
      </w:r>
      <w:proofErr w:type="gramEnd"/>
      <w:r>
        <w:rPr>
          <w:rFonts w:ascii="Times New Roman" w:eastAsia="Times New Roman" w:hAnsi="Times New Roman" w:cs="Times New Roman"/>
          <w:color w:val="000000"/>
          <w:sz w:val="28"/>
          <w:szCs w:val="28"/>
        </w:rPr>
        <w:t xml:space="preserve"> отчетным), а именно включительно в срок до 1 (31) мая года, следующего за отчетным.</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Представление уточненных Сведений за предыдущие декларационные кампании не предусмотрено. </w:t>
      </w:r>
      <w:proofErr w:type="gramStart"/>
      <w:r>
        <w:rPr>
          <w:rFonts w:ascii="Times New Roman" w:eastAsia="Times New Roman" w:hAnsi="Times New Roman" w:cs="Times New Roman"/>
          <w:color w:val="000000"/>
          <w:sz w:val="28"/>
          <w:szCs w:val="28"/>
        </w:rPr>
        <w:t xml:space="preserve">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2024 году справке приложить соответствующие письменные пояснения (например, ситуации, связанные с выявлением счета в кредитной организации, отрытого в 2022 году, но </w:t>
      </w:r>
      <w:r>
        <w:rPr>
          <w:rFonts w:ascii="Times New Roman" w:eastAsia="Times New Roman" w:hAnsi="Times New Roman" w:cs="Times New Roman"/>
          <w:color w:val="000000"/>
          <w:sz w:val="28"/>
          <w:szCs w:val="28"/>
        </w:rPr>
        <w:lastRenderedPageBreak/>
        <w:t>не отраженного в справке, представленной в рамках декларационной кампании</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2023 года). </w:t>
      </w:r>
      <w:proofErr w:type="gramEnd"/>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547E92" w:rsidRDefault="00A00371">
      <w:pPr>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Рекомендуемые действия при невозможности по объективным причинам представить Сведения в отношении члена семьи</w:t>
      </w:r>
    </w:p>
    <w:p w:rsidR="00547E92" w:rsidRDefault="00A00371">
      <w:pPr>
        <w:numPr>
          <w:ilvl w:val="0"/>
          <w:numId w:val="9"/>
        </w:numPr>
        <w:pBdr>
          <w:top w:val="nil"/>
          <w:left w:val="nil"/>
          <w:bottom w:val="nil"/>
          <w:right w:val="nil"/>
          <w:between w:val="nil"/>
        </w:pBdr>
        <w:tabs>
          <w:tab w:val="left" w:pos="1134"/>
        </w:tabs>
        <w:ind w:left="0" w:firstLine="567"/>
        <w:rPr>
          <w:rFonts w:ascii="Times New Roman" w:eastAsia="Times New Roman" w:hAnsi="Times New Roman" w:cs="Times New Roman"/>
        </w:rPr>
      </w:pPr>
      <w:proofErr w:type="gramStart"/>
      <w:r>
        <w:rPr>
          <w:rFonts w:ascii="Times New Roman" w:eastAsia="Times New Roman" w:hAnsi="Times New Roman" w:cs="Times New Roman"/>
          <w:color w:val="000000"/>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урегулированию конфликта интересов, утвержденного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w:t>
      </w:r>
      <w:proofErr w:type="gramEnd"/>
      <w:r>
        <w:rPr>
          <w:rFonts w:ascii="Times New Roman" w:eastAsia="Times New Roman" w:hAnsi="Times New Roman" w:cs="Times New Roman"/>
          <w:color w:val="000000"/>
          <w:sz w:val="28"/>
          <w:szCs w:val="28"/>
        </w:rPr>
        <w:t xml:space="preserve">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547E92" w:rsidRDefault="00A00371">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18">
        <w:r>
          <w:rPr>
            <w:rFonts w:ascii="Times New Roman" w:eastAsia="Times New Roman" w:hAnsi="Times New Roman" w:cs="Times New Roman"/>
            <w:color w:val="0563C1"/>
            <w:sz w:val="28"/>
            <w:szCs w:val="28"/>
            <w:u w:val="single"/>
          </w:rPr>
          <w:t>https://mintrud.gov.ru/ministry/programms/anticorruption/9/24</w:t>
        </w:r>
      </w:hyperlink>
      <w:r>
        <w:rPr>
          <w:rFonts w:ascii="Times New Roman" w:eastAsia="Times New Roman" w:hAnsi="Times New Roman" w:cs="Times New Roman"/>
          <w:color w:val="000000"/>
          <w:sz w:val="28"/>
          <w:szCs w:val="28"/>
        </w:rPr>
        <w:t xml:space="preserve">). </w:t>
      </w:r>
    </w:p>
    <w:p w:rsidR="00547E92" w:rsidRDefault="00A00371">
      <w:pPr>
        <w:numPr>
          <w:ilvl w:val="0"/>
          <w:numId w:val="9"/>
        </w:numPr>
        <w:pBdr>
          <w:top w:val="nil"/>
          <w:left w:val="nil"/>
          <w:bottom w:val="nil"/>
          <w:right w:val="nil"/>
          <w:between w:val="nil"/>
        </w:pBdr>
        <w:tabs>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lastRenderedPageBreak/>
        <w:t>Заявление подается в порядке, установленном нормативным правовым актом органа публичной власти или актом организации.</w:t>
      </w:r>
    </w:p>
    <w:p w:rsidR="00547E92" w:rsidRDefault="00A00371">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Заявление должно быть направлено до истечения срока, установленного для представления служащим (работником) Сведений.</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Заявление подается (таблица № 4):</w:t>
      </w:r>
    </w:p>
    <w:p w:rsidR="00547E92" w:rsidRDefault="00547E92">
      <w:pPr>
        <w:ind w:firstLine="851"/>
        <w:rPr>
          <w:rFonts w:ascii="Times New Roman" w:eastAsia="Times New Roman" w:hAnsi="Times New Roman" w:cs="Times New Roman"/>
          <w:sz w:val="28"/>
          <w:szCs w:val="28"/>
        </w:rPr>
      </w:pPr>
    </w:p>
    <w:tbl>
      <w:tblPr>
        <w:tblStyle w:val="a8"/>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23"/>
        <w:gridCol w:w="7125"/>
      </w:tblGrid>
      <w:tr w:rsidR="00547E92">
        <w:tc>
          <w:tcPr>
            <w:tcW w:w="3223" w:type="dxa"/>
            <w:shd w:val="clear" w:color="auto" w:fill="auto"/>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В Управление Президента Российской Федерации по вопросам государственной службы, кадров и  противодействия коррупции</w:t>
            </w:r>
          </w:p>
        </w:tc>
        <w:tc>
          <w:tcPr>
            <w:tcW w:w="7125" w:type="dxa"/>
            <w:shd w:val="clear" w:color="auto" w:fill="auto"/>
          </w:tcPr>
          <w:p w:rsidR="00547E92" w:rsidRDefault="00A00371">
            <w:pPr>
              <w:ind w:firstLine="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w:t>
            </w:r>
            <w:proofErr w:type="gramEnd"/>
            <w:r>
              <w:rPr>
                <w:rFonts w:ascii="Times New Roman" w:eastAsia="Times New Roman" w:hAnsi="Times New Roman" w:cs="Times New Roman"/>
                <w:sz w:val="28"/>
                <w:szCs w:val="28"/>
              </w:rPr>
              <w:t xml:space="preserve">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547E92">
        <w:tc>
          <w:tcPr>
            <w:tcW w:w="3223" w:type="dxa"/>
            <w:shd w:val="clear" w:color="auto" w:fill="auto"/>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Департамент кадров Правительства Российской Федерации </w:t>
            </w:r>
          </w:p>
        </w:tc>
        <w:tc>
          <w:tcPr>
            <w:tcW w:w="7125" w:type="dxa"/>
            <w:shd w:val="clear" w:color="auto" w:fill="auto"/>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547E92">
        <w:tc>
          <w:tcPr>
            <w:tcW w:w="3223" w:type="dxa"/>
            <w:shd w:val="clear" w:color="auto" w:fill="auto"/>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547E92" w:rsidRDefault="00A00371">
            <w:pPr>
              <w:ind w:firstLine="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w:t>
            </w:r>
            <w:r>
              <w:rPr>
                <w:rFonts w:ascii="Times New Roman" w:eastAsia="Times New Roman" w:hAnsi="Times New Roman" w:cs="Times New Roman"/>
                <w:sz w:val="28"/>
                <w:szCs w:val="28"/>
              </w:rPr>
              <w:lastRenderedPageBreak/>
              <w:t xml:space="preserve">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547E92">
        <w:tc>
          <w:tcPr>
            <w:tcW w:w="3223" w:type="dxa"/>
            <w:tcBorders>
              <w:bottom w:val="single" w:sz="4" w:space="0" w:color="000000"/>
            </w:tcBorders>
            <w:shd w:val="clear" w:color="auto" w:fill="auto"/>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7125" w:type="dxa"/>
            <w:tcBorders>
              <w:bottom w:val="single" w:sz="4" w:space="0" w:color="000000"/>
            </w:tcBorders>
            <w:shd w:val="clear" w:color="auto" w:fill="auto"/>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547E92">
        <w:tc>
          <w:tcPr>
            <w:tcW w:w="3223" w:type="dxa"/>
            <w:shd w:val="clear" w:color="auto" w:fill="FFFFFF"/>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547E92" w:rsidRDefault="00A00371">
            <w:pPr>
              <w:ind w:firstLine="3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 </w:t>
            </w:r>
          </w:p>
        </w:tc>
      </w:tr>
      <w:tr w:rsidR="00547E92">
        <w:tc>
          <w:tcPr>
            <w:tcW w:w="3223" w:type="dxa"/>
            <w:shd w:val="clear" w:color="auto" w:fill="FFFFFF"/>
          </w:tcPr>
          <w:p w:rsidR="00547E92" w:rsidRDefault="00A0037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547E92" w:rsidRDefault="00A00371">
            <w:pPr>
              <w:ind w:firstLine="33"/>
              <w:rPr>
                <w:rFonts w:ascii="Times New Roman" w:eastAsia="Times New Roman" w:hAnsi="Times New Roman" w:cs="Times New Roman"/>
                <w:sz w:val="28"/>
                <w:szCs w:val="28"/>
              </w:rPr>
            </w:pPr>
            <w:r>
              <w:rPr>
                <w:rFonts w:ascii="Times New Roman" w:eastAsia="Times New Roman" w:hAnsi="Times New Roman" w:cs="Times New Roman"/>
                <w:sz w:val="28"/>
                <w:szCs w:val="28"/>
              </w:rP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547E92" w:rsidRDefault="00547E92">
      <w:pPr>
        <w:rPr>
          <w:rFonts w:ascii="Times New Roman" w:eastAsia="Times New Roman" w:hAnsi="Times New Roman" w:cs="Times New Roman"/>
          <w:sz w:val="28"/>
          <w:szCs w:val="28"/>
        </w:rPr>
      </w:pP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Для служащих (работников) право направить заявление о невозможности представить сведения о </w:t>
      </w:r>
      <w:r>
        <w:rPr>
          <w:rFonts w:ascii="Times New Roman" w:eastAsia="Times New Roman" w:hAnsi="Times New Roman" w:cs="Times New Roman"/>
          <w:b/>
          <w:color w:val="000000"/>
          <w:sz w:val="28"/>
          <w:szCs w:val="28"/>
        </w:rPr>
        <w:t>своих</w:t>
      </w:r>
      <w:r>
        <w:rPr>
          <w:rFonts w:ascii="Times New Roman" w:eastAsia="Times New Roman" w:hAnsi="Times New Roman" w:cs="Times New Roman"/>
          <w:color w:val="000000"/>
          <w:sz w:val="28"/>
          <w:szCs w:val="28"/>
        </w:rPr>
        <w:t xml:space="preserve"> доходах, расходах, об имуществе и обязательствах имущественного характера законодательством не предусмотрено.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proofErr w:type="gramStart"/>
      <w:r>
        <w:rPr>
          <w:rFonts w:ascii="Times New Roman" w:eastAsia="Times New Roman" w:hAnsi="Times New Roman" w:cs="Times New Roman"/>
          <w:color w:val="000000"/>
          <w:sz w:val="28"/>
          <w:szCs w:val="28"/>
        </w:rPr>
        <w:lastRenderedPageBreak/>
        <w:t>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roofErr w:type="gramEnd"/>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547E92" w:rsidRDefault="00A00371">
      <w:pPr>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Рекомендуемые действия при невозможности представить Сведения вследствие не зависящих от служащего (работника) обстоятельств</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proofErr w:type="gramStart"/>
      <w:r>
        <w:rPr>
          <w:rFonts w:ascii="Times New Roman" w:eastAsia="Times New Roman" w:hAnsi="Times New Roman" w:cs="Times New Roman"/>
          <w:color w:val="000000"/>
          <w:sz w:val="28"/>
          <w:szCs w:val="28"/>
        </w:rPr>
        <w:t>В случае невозможности исполнения служащим (работником) обязанности представить Сведения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w:t>
      </w:r>
      <w:proofErr w:type="gramEnd"/>
      <w:r>
        <w:rPr>
          <w:rFonts w:ascii="Times New Roman" w:eastAsia="Times New Roman" w:hAnsi="Times New Roman" w:cs="Times New Roman"/>
          <w:color w:val="000000"/>
          <w:sz w:val="28"/>
          <w:szCs w:val="28"/>
        </w:rPr>
        <w:t xml:space="preserve">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Конкретные не зависящие от служащего (работника) обстоятельства приведены в части 4 статьи 13 Федерального закона от 25 декабря 2008 г. № 273-ФЗ "О противодействии коррупции".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Уведомление направляется также в случае невозможности по независящим обстоятельствам представления Сведений в отношении самого служащего (работника).</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lastRenderedPageBreak/>
        <w:t>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547E92" w:rsidRDefault="00547E92">
      <w:pPr>
        <w:ind w:firstLine="851"/>
        <w:rPr>
          <w:rFonts w:ascii="Times New Roman" w:eastAsia="Times New Roman" w:hAnsi="Times New Roman" w:cs="Times New Roman"/>
          <w:sz w:val="28"/>
          <w:szCs w:val="28"/>
        </w:rPr>
      </w:pPr>
    </w:p>
    <w:p w:rsidR="00547E92" w:rsidRDefault="00A00371">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Заполнение справки о доходах, расходах, </w:t>
      </w:r>
    </w:p>
    <w:p w:rsidR="00547E92" w:rsidRDefault="00A00371">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 имуществе и обязательствах имущественного характера</w:t>
      </w:r>
    </w:p>
    <w:p w:rsidR="00547E92" w:rsidRDefault="00547E92">
      <w:pPr>
        <w:ind w:firstLine="851"/>
        <w:jc w:val="center"/>
        <w:rPr>
          <w:rFonts w:ascii="Times New Roman" w:eastAsia="Times New Roman" w:hAnsi="Times New Roman" w:cs="Times New Roman"/>
          <w:b/>
          <w:sz w:val="28"/>
          <w:szCs w:val="28"/>
        </w:rPr>
      </w:pP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Форма справки является унифицированной для всех лиц, на которых распространяется обязанность представлять Сведения.</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w:t>
      </w:r>
      <w:proofErr w:type="spellStart"/>
      <w:r>
        <w:rPr>
          <w:rFonts w:ascii="Times New Roman" w:eastAsia="Times New Roman" w:hAnsi="Times New Roman" w:cs="Times New Roman"/>
          <w:color w:val="000000"/>
          <w:sz w:val="28"/>
          <w:szCs w:val="28"/>
        </w:rPr>
        <w:t>смс-сообщения</w:t>
      </w:r>
      <w:proofErr w:type="spellEnd"/>
      <w:r>
        <w:rPr>
          <w:rFonts w:ascii="Times New Roman" w:eastAsia="Times New Roman" w:hAnsi="Times New Roman" w:cs="Times New Roman"/>
          <w:color w:val="000000"/>
          <w:sz w:val="28"/>
          <w:szCs w:val="28"/>
        </w:rPr>
        <w:t>.</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Pr>
          <w:rFonts w:ascii="Times New Roman" w:eastAsia="Times New Roman" w:hAnsi="Times New Roman" w:cs="Times New Roman"/>
          <w:color w:val="000000"/>
          <w:sz w:val="28"/>
          <w:szCs w:val="28"/>
        </w:rPr>
        <w:t>некредитными</w:t>
      </w:r>
      <w:proofErr w:type="spellEnd"/>
      <w:r>
        <w:rPr>
          <w:rFonts w:ascii="Times New Roman" w:eastAsia="Times New Roman" w:hAnsi="Times New Roman" w:cs="Times New Roman"/>
          <w:color w:val="000000"/>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Pr>
          <w:rFonts w:ascii="Times New Roman" w:eastAsia="Times New Roman" w:hAnsi="Times New Roman" w:cs="Times New Roman"/>
          <w:color w:val="000000"/>
          <w:sz w:val="28"/>
          <w:szCs w:val="28"/>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Pr>
          <w:rFonts w:ascii="Times New Roman" w:eastAsia="Times New Roman" w:hAnsi="Times New Roman" w:cs="Times New Roman"/>
          <w:color w:val="000000"/>
          <w:sz w:val="28"/>
          <w:szCs w:val="28"/>
        </w:rPr>
        <w:t>некредитной</w:t>
      </w:r>
      <w:proofErr w:type="spellEnd"/>
      <w:r>
        <w:rPr>
          <w:rFonts w:ascii="Times New Roman" w:eastAsia="Times New Roman" w:hAnsi="Times New Roman" w:cs="Times New Roman"/>
          <w:color w:val="000000"/>
          <w:sz w:val="28"/>
          <w:szCs w:val="28"/>
        </w:rPr>
        <w:t xml:space="preserve"> финансовой организации и имеется у другой организации или государственного (муниципального) органа).</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справке могут быть приложены любые документы, в том числе пояснения служащего (работника). При этом разделом 2 справки предусмотрен случай, при котором к справке в обязательном порядке прилагаются соответствующие документы. В иных случаях приложение является правом служащего (работника).</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Справка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СПО "Справки БК" размещено на официальном сайте Президента Российской Федерации (</w:t>
      </w:r>
      <w:hyperlink r:id="rId19">
        <w:r>
          <w:rPr>
            <w:rFonts w:ascii="Times New Roman" w:eastAsia="Times New Roman" w:hAnsi="Times New Roman" w:cs="Times New Roman"/>
            <w:color w:val="0563C1"/>
            <w:sz w:val="28"/>
            <w:szCs w:val="28"/>
            <w:u w:val="single"/>
          </w:rPr>
          <w:t>http://www.kremlin.ru/structure/additional/12</w:t>
        </w:r>
      </w:hyperlink>
      <w:r>
        <w:rPr>
          <w:rFonts w:ascii="Times New Roman" w:eastAsia="Times New Roman" w:hAnsi="Times New Roman" w:cs="Times New Roman"/>
          <w:color w:val="000000"/>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0">
        <w:r>
          <w:rPr>
            <w:rFonts w:ascii="Times New Roman" w:eastAsia="Times New Roman" w:hAnsi="Times New Roman" w:cs="Times New Roman"/>
            <w:color w:val="0563C1"/>
            <w:sz w:val="28"/>
            <w:szCs w:val="28"/>
            <w:u w:val="single"/>
          </w:rPr>
          <w:t>https://gossluzhba.gov.ru/anticorruption/spravki_bk</w:t>
        </w:r>
      </w:hyperlink>
      <w:r>
        <w:rPr>
          <w:rFonts w:ascii="Times New Roman" w:eastAsia="Times New Roman" w:hAnsi="Times New Roman" w:cs="Times New Roman"/>
          <w:color w:val="000000"/>
          <w:sz w:val="28"/>
          <w:szCs w:val="28"/>
        </w:rPr>
        <w:t>).</w:t>
      </w:r>
    </w:p>
    <w:p w:rsidR="00547E92" w:rsidRDefault="00A00371">
      <w:pPr>
        <w:numPr>
          <w:ilvl w:val="0"/>
          <w:numId w:val="9"/>
        </w:numPr>
        <w:pBdr>
          <w:top w:val="nil"/>
          <w:left w:val="nil"/>
          <w:bottom w:val="nil"/>
          <w:right w:val="nil"/>
          <w:between w:val="nil"/>
        </w:pBdr>
        <w:tabs>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При заполнении справок с использованием СПО "Справки БК" личной подписью заверяется только последний лист </w:t>
      </w:r>
      <w:proofErr w:type="spellStart"/>
      <w:r>
        <w:rPr>
          <w:rFonts w:ascii="Times New Roman" w:eastAsia="Times New Roman" w:hAnsi="Times New Roman" w:cs="Times New Roman"/>
          <w:color w:val="000000"/>
          <w:sz w:val="28"/>
          <w:szCs w:val="28"/>
        </w:rPr>
        <w:t>справки</w:t>
      </w:r>
      <w:proofErr w:type="gramStart"/>
      <w:r>
        <w:rPr>
          <w:rFonts w:ascii="Times New Roman" w:eastAsia="Times New Roman" w:hAnsi="Times New Roman" w:cs="Times New Roman"/>
          <w:color w:val="000000"/>
          <w:sz w:val="28"/>
          <w:szCs w:val="28"/>
        </w:rPr>
        <w:t>.Н</w:t>
      </w:r>
      <w:proofErr w:type="gramEnd"/>
      <w:r>
        <w:rPr>
          <w:rFonts w:ascii="Times New Roman" w:eastAsia="Times New Roman" w:hAnsi="Times New Roman" w:cs="Times New Roman"/>
          <w:color w:val="000000"/>
          <w:sz w:val="28"/>
          <w:szCs w:val="28"/>
        </w:rPr>
        <w:t>аличие</w:t>
      </w:r>
      <w:proofErr w:type="spellEnd"/>
      <w:r>
        <w:rPr>
          <w:rFonts w:ascii="Times New Roman" w:eastAsia="Times New Roman" w:hAnsi="Times New Roman" w:cs="Times New Roman"/>
          <w:color w:val="000000"/>
          <w:sz w:val="28"/>
          <w:szCs w:val="28"/>
        </w:rPr>
        <w:t xml:space="preserve"> подписи на каждом листе (в пустой части страницы) не является </w:t>
      </w:r>
      <w:proofErr w:type="spellStart"/>
      <w:r>
        <w:rPr>
          <w:rFonts w:ascii="Times New Roman" w:eastAsia="Times New Roman" w:hAnsi="Times New Roman" w:cs="Times New Roman"/>
          <w:color w:val="000000"/>
          <w:sz w:val="28"/>
          <w:szCs w:val="28"/>
        </w:rPr>
        <w:t>нарушением.Лицу</w:t>
      </w:r>
      <w:proofErr w:type="spellEnd"/>
      <w:r>
        <w:rPr>
          <w:rFonts w:ascii="Times New Roman" w:eastAsia="Times New Roman" w:hAnsi="Times New Roman" w:cs="Times New Roman"/>
          <w:color w:val="000000"/>
          <w:sz w:val="28"/>
          <w:szCs w:val="28"/>
        </w:rPr>
        <w:t xml:space="preserve">, представляющему справки, рекомендуется распечатать, подписать и представить справки в течение одного дня (одной датой).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w:t>
      </w:r>
      <w:proofErr w:type="gramStart"/>
      <w:r>
        <w:rPr>
          <w:rFonts w:ascii="Times New Roman" w:eastAsia="Times New Roman" w:hAnsi="Times New Roman" w:cs="Times New Roman"/>
          <w:color w:val="000000"/>
          <w:sz w:val="28"/>
          <w:szCs w:val="28"/>
        </w:rPr>
        <w:t>заверения достоверности</w:t>
      </w:r>
      <w:proofErr w:type="gramEnd"/>
      <w:r>
        <w:rPr>
          <w:rFonts w:ascii="Times New Roman" w:eastAsia="Times New Roman" w:hAnsi="Times New Roman" w:cs="Times New Roman"/>
          <w:color w:val="000000"/>
          <w:sz w:val="28"/>
          <w:szCs w:val="28"/>
        </w:rPr>
        <w:t xml:space="preserve"> и полноты на последнем листе справки.</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для печати справок используется лазерный принтер, обеспечивающий качественную печать;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не допускаются дефекты печати в виде полос, пятен (при дефектах барабана или картриджа принтера);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 не допускается наличие подписи и пометок на линейных и двумерных </w:t>
      </w:r>
      <w:proofErr w:type="spellStart"/>
      <w:r>
        <w:rPr>
          <w:rFonts w:ascii="Times New Roman" w:eastAsia="Times New Roman" w:hAnsi="Times New Roman" w:cs="Times New Roman"/>
          <w:color w:val="000000"/>
          <w:sz w:val="28"/>
          <w:szCs w:val="28"/>
        </w:rPr>
        <w:t>штрих-кодах</w:t>
      </w:r>
      <w:proofErr w:type="spellEnd"/>
      <w:r>
        <w:rPr>
          <w:rFonts w:ascii="Times New Roman" w:eastAsia="Times New Roman" w:hAnsi="Times New Roman" w:cs="Times New Roman"/>
          <w:color w:val="000000"/>
          <w:sz w:val="28"/>
          <w:szCs w:val="28"/>
        </w:rPr>
        <w:t xml:space="preserve"> (подпись на справке может быть поставлена в правом нижнем углу всех страниц, кроме последней.</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На последней странице подпись ставится в специально отведенном месте);</w:t>
      </w:r>
      <w:proofErr w:type="gramEnd"/>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не допускаются рукописные правки. </w:t>
      </w:r>
    </w:p>
    <w:p w:rsidR="00547E92" w:rsidRDefault="00A00371">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Справки не следует прошивать и фиксировать скрепкой. </w:t>
      </w:r>
    </w:p>
    <w:p w:rsidR="00547E92" w:rsidRDefault="00A00371">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Печатать справки рекомендуется только на одной стороне листа. </w:t>
      </w:r>
    </w:p>
    <w:p w:rsidR="00547E92" w:rsidRDefault="00A00371">
      <w:pPr>
        <w:numPr>
          <w:ilvl w:val="0"/>
          <w:numId w:val="9"/>
        </w:numPr>
        <w:pBdr>
          <w:top w:val="nil"/>
          <w:left w:val="nil"/>
          <w:bottom w:val="nil"/>
          <w:right w:val="nil"/>
          <w:between w:val="nil"/>
        </w:pBdr>
        <w:tabs>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справке применимые сведения, выраженные в иностранной валюте, указываются в рублях по курсу Банка России на соответствующую дату. </w:t>
      </w:r>
      <w:proofErr w:type="gramStart"/>
      <w:r>
        <w:rPr>
          <w:rFonts w:ascii="Times New Roman" w:eastAsia="Times New Roman" w:hAnsi="Times New Roman" w:cs="Times New Roman"/>
          <w:color w:val="000000"/>
          <w:sz w:val="28"/>
          <w:szCs w:val="28"/>
        </w:rPr>
        <w:t xml:space="preserve">Сведения об официальных курсах валют на заданную дату, устанавливаемых Банком России, размещены на его официальном сайте: </w:t>
      </w:r>
      <w:hyperlink r:id="rId21">
        <w:r>
          <w:rPr>
            <w:rFonts w:ascii="Times New Roman" w:eastAsia="Times New Roman" w:hAnsi="Times New Roman" w:cs="Times New Roman"/>
            <w:color w:val="0563C1"/>
            <w:sz w:val="28"/>
            <w:szCs w:val="28"/>
            <w:u w:val="single"/>
          </w:rPr>
          <w:t>https://www.cbr.ru/currency_base/daily/</w:t>
        </w:r>
      </w:hyperlink>
      <w:r>
        <w:rPr>
          <w:rFonts w:ascii="Times New Roman" w:eastAsia="Times New Roman" w:hAnsi="Times New Roman" w:cs="Times New Roman"/>
          <w:color w:val="000000"/>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rsidR="00547E92" w:rsidRDefault="00547E92">
      <w:pPr>
        <w:pBdr>
          <w:top w:val="nil"/>
          <w:left w:val="nil"/>
          <w:bottom w:val="nil"/>
          <w:right w:val="nil"/>
          <w:between w:val="nil"/>
        </w:pBdr>
        <w:tabs>
          <w:tab w:val="left" w:pos="851"/>
        </w:tabs>
        <w:ind w:firstLine="0"/>
        <w:jc w:val="center"/>
        <w:rPr>
          <w:rFonts w:ascii="Times New Roman" w:eastAsia="Times New Roman" w:hAnsi="Times New Roman" w:cs="Times New Roman"/>
          <w:b/>
          <w:color w:val="000000"/>
          <w:sz w:val="28"/>
          <w:szCs w:val="28"/>
        </w:rPr>
      </w:pPr>
    </w:p>
    <w:p w:rsidR="00547E92" w:rsidRDefault="00A00371">
      <w:pPr>
        <w:pBdr>
          <w:top w:val="nil"/>
          <w:left w:val="nil"/>
          <w:bottom w:val="nil"/>
          <w:right w:val="nil"/>
          <w:between w:val="nil"/>
        </w:pBdr>
        <w:tabs>
          <w:tab w:val="left" w:pos="851"/>
        </w:tabs>
        <w:ind w:firstLine="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ТИТУЛЬНЫЙ ЛИСТ</w:t>
      </w:r>
    </w:p>
    <w:p w:rsidR="00547E92" w:rsidRDefault="00547E92">
      <w:pPr>
        <w:pBdr>
          <w:top w:val="nil"/>
          <w:left w:val="nil"/>
          <w:bottom w:val="nil"/>
          <w:right w:val="nil"/>
          <w:between w:val="nil"/>
        </w:pBdr>
        <w:tabs>
          <w:tab w:val="left" w:pos="851"/>
        </w:tabs>
        <w:ind w:firstLine="851"/>
        <w:jc w:val="center"/>
        <w:rPr>
          <w:rFonts w:ascii="Times New Roman" w:eastAsia="Times New Roman" w:hAnsi="Times New Roman" w:cs="Times New Roman"/>
          <w:b/>
          <w:color w:val="000000"/>
          <w:sz w:val="28"/>
          <w:szCs w:val="28"/>
        </w:rPr>
      </w:pPr>
    </w:p>
    <w:p w:rsidR="00547E92" w:rsidRDefault="00A00371">
      <w:pPr>
        <w:numPr>
          <w:ilvl w:val="0"/>
          <w:numId w:val="9"/>
        </w:numPr>
        <w:pBdr>
          <w:top w:val="nil"/>
          <w:left w:val="nil"/>
          <w:bottom w:val="nil"/>
          <w:right w:val="nil"/>
          <w:between w:val="nil"/>
        </w:pBdr>
        <w:tabs>
          <w:tab w:val="left" w:pos="567"/>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 заполнении титульного листа справки рекомендуется обратить внимание на следующее:</w:t>
      </w:r>
    </w:p>
    <w:p w:rsidR="00547E92" w:rsidRDefault="00A00371">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w:t>
      </w:r>
      <w:r>
        <w:rPr>
          <w:rFonts w:ascii="Times New Roman" w:eastAsia="Times New Roman" w:hAnsi="Times New Roman" w:cs="Times New Roman"/>
          <w:color w:val="1F497D"/>
          <w:sz w:val="28"/>
          <w:szCs w:val="28"/>
        </w:rPr>
        <w:t>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полностью, без</w:t>
      </w:r>
      <w:r>
        <w:rPr>
          <w:rFonts w:ascii="Times New Roman" w:eastAsia="Times New Roman" w:hAnsi="Times New Roman" w:cs="Times New Roman"/>
          <w:color w:val="000000"/>
          <w:sz w:val="28"/>
          <w:szCs w:val="28"/>
          <w:highlight w:val="white"/>
        </w:rPr>
        <w:t xml:space="preserve"> сокращений в соответствии с документом, удостоверяющим личность, по состоянию на дату представления справки (реквизиты </w:t>
      </w:r>
      <w:r>
        <w:rPr>
          <w:rFonts w:ascii="Times New Roman" w:eastAsia="Times New Roman" w:hAnsi="Times New Roman" w:cs="Times New Roman"/>
          <w:sz w:val="28"/>
          <w:szCs w:val="28"/>
        </w:rPr>
        <w:t>удостоверяющего личность документа указываются по состоянию на дату представления справки)</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547E92" w:rsidRDefault="00A00371">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дата рождения (год рождения) указывается</w:t>
      </w:r>
      <w:r>
        <w:rPr>
          <w:rFonts w:ascii="Times New Roman" w:eastAsia="Times New Roman" w:hAnsi="Times New Roman" w:cs="Times New Roman"/>
          <w:color w:val="000000"/>
          <w:sz w:val="28"/>
          <w:szCs w:val="28"/>
          <w:highlight w:val="white"/>
        </w:rPr>
        <w:t xml:space="preserve"> в соответствии с записью в документе, удостоверяющем личность</w:t>
      </w:r>
      <w:r>
        <w:rPr>
          <w:rFonts w:ascii="Times New Roman" w:eastAsia="Times New Roman" w:hAnsi="Times New Roman" w:cs="Times New Roman"/>
          <w:sz w:val="28"/>
          <w:szCs w:val="28"/>
        </w:rPr>
        <w:t>;</w:t>
      </w:r>
    </w:p>
    <w:p w:rsidR="00547E92" w:rsidRDefault="00A00371">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Pr>
          <w:rFonts w:ascii="Times New Roman" w:eastAsia="Times New Roman" w:hAnsi="Times New Roman" w:cs="Times New Roman"/>
          <w:sz w:val="28"/>
          <w:szCs w:val="28"/>
        </w:rPr>
        <w:t>беззаявительном</w:t>
      </w:r>
      <w:proofErr w:type="spellEnd"/>
      <w:r>
        <w:rPr>
          <w:rFonts w:ascii="Times New Roman" w:eastAsia="Times New Roman" w:hAnsi="Times New Roman" w:cs="Times New Roman"/>
          <w:sz w:val="28"/>
          <w:szCs w:val="28"/>
        </w:rPr>
        <w:t xml:space="preserve"> порядке;</w:t>
      </w:r>
    </w:p>
    <w:p w:rsidR="00547E92" w:rsidRDefault="00A00371">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ascii="Times New Roman" w:eastAsia="Times New Roman" w:hAnsi="Times New Roman" w:cs="Times New Roman"/>
          <w:color w:val="000000"/>
          <w:sz w:val="28"/>
          <w:szCs w:val="28"/>
        </w:rPr>
        <w:t>(с 1 января по 1 (30) апреля года, следующего за отчетным)</w:t>
      </w:r>
      <w:r>
        <w:rPr>
          <w:rFonts w:ascii="Times New Roman" w:eastAsia="Times New Roman" w:hAnsi="Times New Roman" w:cs="Times New Roman"/>
          <w:color w:val="000000"/>
          <w:sz w:val="28"/>
          <w:szCs w:val="28"/>
          <w:highlight w:val="white"/>
        </w:rPr>
        <w:t xml:space="preserve"> наименование замещаемой (</w:t>
      </w:r>
      <w:proofErr w:type="gramStart"/>
      <w:r>
        <w:rPr>
          <w:rFonts w:ascii="Times New Roman" w:eastAsia="Times New Roman" w:hAnsi="Times New Roman" w:cs="Times New Roman"/>
          <w:color w:val="000000"/>
          <w:sz w:val="28"/>
          <w:szCs w:val="28"/>
          <w:highlight w:val="white"/>
        </w:rPr>
        <w:t xml:space="preserve">занимаемой) </w:t>
      </w:r>
      <w:proofErr w:type="gramEnd"/>
      <w:r>
        <w:rPr>
          <w:rFonts w:ascii="Times New Roman" w:eastAsia="Times New Roman" w:hAnsi="Times New Roman" w:cs="Times New Roman"/>
          <w:color w:val="000000"/>
          <w:sz w:val="28"/>
          <w:szCs w:val="28"/>
          <w:highlight w:val="white"/>
        </w:rPr>
        <w:t xml:space="preserve">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Pr>
          <w:rFonts w:ascii="Times New Roman" w:eastAsia="Times New Roman" w:hAnsi="Times New Roman" w:cs="Times New Roman"/>
          <w:color w:val="000000"/>
          <w:sz w:val="28"/>
          <w:szCs w:val="28"/>
          <w:highlight w:val="white"/>
        </w:rPr>
        <w:t>неработающий</w:t>
      </w:r>
      <w:proofErr w:type="gramEnd"/>
      <w:r>
        <w:rPr>
          <w:rFonts w:ascii="Times New Roman" w:eastAsia="Times New Roman" w:hAnsi="Times New Roman" w:cs="Times New Roman"/>
          <w:color w:val="000000"/>
          <w:sz w:val="28"/>
          <w:szCs w:val="28"/>
          <w:highlight w:val="white"/>
        </w:rPr>
        <w:t>, претендующий на замещение "наименование должности".</w:t>
      </w:r>
    </w:p>
    <w:p w:rsidR="00547E92" w:rsidRDefault="00A00371">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Pr>
          <w:rFonts w:ascii="Times New Roman" w:eastAsia="Times New Roman" w:hAnsi="Times New Roman" w:cs="Times New Roman"/>
          <w:color w:val="000000"/>
          <w:sz w:val="28"/>
          <w:szCs w:val="28"/>
        </w:rPr>
        <w:t>или "находится на домашнем воспитании".</w:t>
      </w:r>
    </w:p>
    <w:p w:rsidR="00547E92" w:rsidRDefault="00A00371">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Pr>
          <w:rFonts w:ascii="Times New Roman" w:eastAsia="Times New Roman" w:hAnsi="Times New Roman" w:cs="Times New Roman"/>
          <w:color w:val="000000"/>
          <w:sz w:val="28"/>
          <w:szCs w:val="28"/>
        </w:rPr>
        <w:t xml:space="preserve"> или "домохозяйка" ("домохозяин")</w:t>
      </w:r>
      <w:r>
        <w:rPr>
          <w:rFonts w:ascii="Times New Roman" w:eastAsia="Times New Roman" w:hAnsi="Times New Roman" w:cs="Times New Roman"/>
          <w:color w:val="000000"/>
          <w:sz w:val="28"/>
          <w:szCs w:val="28"/>
          <w:highlight w:val="white"/>
        </w:rPr>
        <w:t>.</w:t>
      </w:r>
    </w:p>
    <w:p w:rsidR="00547E92" w:rsidRDefault="00A00371">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Лицу, осуществляющему уход за нетрудоспособными гражданами, в рассматриваемой графе рекомендуется указывать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highlight w:val="white"/>
        </w:rPr>
        <w:t>осуществляющий уход за нетрудоспособным гражданином</w:t>
      </w:r>
      <w:r>
        <w:rPr>
          <w:rFonts w:ascii="Times New Roman" w:eastAsia="Times New Roman" w:hAnsi="Times New Roman" w:cs="Times New Roman"/>
          <w:color w:val="000000"/>
          <w:sz w:val="28"/>
          <w:szCs w:val="28"/>
        </w:rPr>
        <w:t>".</w:t>
      </w:r>
    </w:p>
    <w:p w:rsidR="00547E92" w:rsidRDefault="00A00371">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547E92" w:rsidRDefault="00A00371">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Представление депутатом представительного органа муниципального образования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roofErr w:type="gramEnd"/>
    </w:p>
    <w:p w:rsidR="00547E92" w:rsidRDefault="00A00371">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5) при наличии на отчетную дату нескольких мест работы на титульном листе справки </w:t>
      </w:r>
      <w:r>
        <w:rPr>
          <w:rFonts w:ascii="Times New Roman" w:eastAsia="Times New Roman" w:hAnsi="Times New Roman" w:cs="Times New Roman"/>
          <w:color w:val="000000"/>
          <w:sz w:val="28"/>
          <w:szCs w:val="28"/>
        </w:rPr>
        <w:t>обязательно</w:t>
      </w:r>
      <w:r>
        <w:rPr>
          <w:rFonts w:ascii="Times New Roman" w:eastAsia="Times New Roman" w:hAnsi="Times New Roman" w:cs="Times New Roman"/>
          <w:color w:val="000000"/>
          <w:sz w:val="28"/>
          <w:szCs w:val="28"/>
          <w:highlight w:val="white"/>
        </w:rPr>
        <w:t xml:space="preserve"> указывается основное место работы, т.е. </w:t>
      </w:r>
      <w:r>
        <w:rPr>
          <w:rFonts w:ascii="Times New Roman" w:eastAsia="Times New Roman" w:hAnsi="Times New Roman" w:cs="Times New Roman"/>
          <w:color w:val="000000"/>
          <w:sz w:val="28"/>
          <w:szCs w:val="28"/>
        </w:rPr>
        <w:t xml:space="preserve">организация, в </w:t>
      </w:r>
      <w:r>
        <w:rPr>
          <w:rFonts w:ascii="Times New Roman" w:eastAsia="Times New Roman" w:hAnsi="Times New Roman" w:cs="Times New Roman"/>
          <w:color w:val="000000"/>
          <w:sz w:val="28"/>
          <w:szCs w:val="28"/>
        </w:rPr>
        <w:lastRenderedPageBreak/>
        <w:t>которой находится трудовая книжка. При этом рекомендуется указать и иные места работы.</w:t>
      </w:r>
    </w:p>
    <w:p w:rsidR="00547E92" w:rsidRDefault="00A00371">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Pr>
          <w:rFonts w:ascii="Times New Roman" w:eastAsia="Times New Roman" w:hAnsi="Times New Roman" w:cs="Times New Roman"/>
          <w:color w:val="000000"/>
          <w:sz w:val="28"/>
          <w:szCs w:val="28"/>
        </w:rPr>
        <w:t>самозанятые</w:t>
      </w:r>
      <w:proofErr w:type="spellEnd"/>
      <w:r>
        <w:rPr>
          <w:rFonts w:ascii="Times New Roman" w:eastAsia="Times New Roman" w:hAnsi="Times New Roman" w:cs="Times New Roman"/>
          <w:color w:val="000000"/>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547E92" w:rsidRDefault="00A00371">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заполнении справки лица, зарегистрированного в качестве индивидуального предпринимателя, рекомендуется указывать соответствующий статус.</w:t>
      </w:r>
    </w:p>
    <w:p w:rsidR="00547E92" w:rsidRDefault="00A00371">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547E92" w:rsidRDefault="00A00371">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6) а</w:t>
      </w:r>
      <w:r>
        <w:rPr>
          <w:rFonts w:ascii="Times New Roman" w:eastAsia="Times New Roman" w:hAnsi="Times New Roman" w:cs="Times New Roman"/>
          <w:color w:val="000000"/>
          <w:sz w:val="28"/>
          <w:szCs w:val="28"/>
        </w:rPr>
        <w:t xml:space="preserve">дрес места регистрации указывается </w:t>
      </w:r>
      <w:r>
        <w:rPr>
          <w:rFonts w:ascii="Times New Roman" w:eastAsia="Times New Roman" w:hAnsi="Times New Roman" w:cs="Times New Roman"/>
          <w:color w:val="000000"/>
          <w:sz w:val="28"/>
          <w:szCs w:val="28"/>
          <w:highlight w:val="white"/>
        </w:rPr>
        <w:t xml:space="preserve">по состоянию на дату представления справки </w:t>
      </w:r>
      <w:r>
        <w:rPr>
          <w:rFonts w:ascii="Times New Roman" w:eastAsia="Times New Roman" w:hAnsi="Times New Roman" w:cs="Times New Roman"/>
          <w:color w:val="000000"/>
          <w:sz w:val="28"/>
          <w:szCs w:val="28"/>
        </w:rPr>
        <w:t>на основании записи в паспорте</w:t>
      </w:r>
      <w:r>
        <w:rPr>
          <w:rFonts w:ascii="Times New Roman" w:eastAsia="Times New Roman" w:hAnsi="Times New Roman" w:cs="Times New Roman"/>
          <w:color w:val="000000"/>
          <w:sz w:val="28"/>
          <w:szCs w:val="28"/>
          <w:highlight w:val="white"/>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Pr>
          <w:rFonts w:ascii="Times New Roman" w:eastAsia="Times New Roman" w:hAnsi="Times New Roman" w:cs="Times New Roman"/>
          <w:color w:val="000000"/>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proofErr w:type="gramStart"/>
      <w:r>
        <w:rPr>
          <w:rFonts w:ascii="Times New Roman" w:eastAsia="Times New Roman" w:hAnsi="Times New Roman" w:cs="Times New Roman"/>
          <w:color w:val="000000"/>
          <w:sz w:val="28"/>
          <w:szCs w:val="28"/>
        </w:rPr>
        <w:t>временная</w:t>
      </w:r>
      <w:proofErr w:type="gramEnd"/>
      <w:r>
        <w:rPr>
          <w:rFonts w:ascii="Times New Roman" w:eastAsia="Times New Roman" w:hAnsi="Times New Roman" w:cs="Times New Roman"/>
          <w:color w:val="000000"/>
          <w:sz w:val="28"/>
          <w:szCs w:val="28"/>
        </w:rPr>
        <w:t xml:space="preserve">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547E92" w:rsidRDefault="00547E92">
      <w:pPr>
        <w:rPr>
          <w:rFonts w:ascii="Times New Roman" w:eastAsia="Times New Roman" w:hAnsi="Times New Roman" w:cs="Times New Roman"/>
          <w:sz w:val="28"/>
          <w:szCs w:val="28"/>
        </w:rPr>
      </w:pPr>
    </w:p>
    <w:p w:rsidR="00547E92" w:rsidRDefault="00A00371">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СВЕДЕНИЯ О ДОХОДАХ</w:t>
      </w:r>
    </w:p>
    <w:p w:rsidR="00547E92" w:rsidRDefault="00547E92">
      <w:pPr>
        <w:ind w:firstLine="851"/>
        <w:jc w:val="center"/>
        <w:rPr>
          <w:rFonts w:ascii="Times New Roman" w:eastAsia="Times New Roman" w:hAnsi="Times New Roman" w:cs="Times New Roman"/>
          <w:b/>
          <w:sz w:val="28"/>
          <w:szCs w:val="28"/>
        </w:rPr>
      </w:pP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 заполнении данного раздела справки не следует руководствоваться только содержанием термина "доход", определенного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547E92" w:rsidRDefault="00A00371">
      <w:pPr>
        <w:numPr>
          <w:ilvl w:val="0"/>
          <w:numId w:val="9"/>
        </w:numPr>
        <w:pBdr>
          <w:top w:val="nil"/>
          <w:left w:val="nil"/>
          <w:bottom w:val="nil"/>
          <w:right w:val="nil"/>
          <w:between w:val="nil"/>
        </w:pBdr>
        <w:ind w:left="0" w:firstLine="709"/>
        <w:rPr>
          <w:rFonts w:ascii="Times New Roman" w:eastAsia="Times New Roman" w:hAnsi="Times New Roman" w:cs="Times New Roman"/>
        </w:rPr>
      </w:pPr>
      <w:proofErr w:type="gramStart"/>
      <w:r>
        <w:rPr>
          <w:rFonts w:ascii="Times New Roman" w:eastAsia="Times New Roman" w:hAnsi="Times New Roman" w:cs="Times New Roman"/>
          <w:color w:val="000000"/>
          <w:sz w:val="28"/>
          <w:szCs w:val="28"/>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w:t>
      </w:r>
      <w:proofErr w:type="gramEnd"/>
      <w:r>
        <w:rPr>
          <w:rFonts w:ascii="Times New Roman" w:eastAsia="Times New Roman" w:hAnsi="Times New Roman" w:cs="Times New Roman"/>
          <w:color w:val="000000"/>
          <w:sz w:val="28"/>
          <w:szCs w:val="28"/>
        </w:rPr>
        <w:t xml:space="preserve"> денежные средства подлежат отражению в рассматриваемом разделе справки служащего (работника)).</w:t>
      </w:r>
    </w:p>
    <w:p w:rsidR="00547E92" w:rsidRDefault="00A00371">
      <w:pPr>
        <w:pBdr>
          <w:top w:val="nil"/>
          <w:left w:val="nil"/>
          <w:bottom w:val="nil"/>
          <w:right w:val="nil"/>
          <w:between w:val="nil"/>
        </w:pBdr>
        <w:tabs>
          <w:tab w:val="left" w:pos="1134"/>
        </w:tabs>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Доход по основному месту работы</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w:t>
      </w:r>
      <w:r>
        <w:rPr>
          <w:rFonts w:ascii="Times New Roman" w:eastAsia="Times New Roman" w:hAnsi="Times New Roman" w:cs="Times New Roman"/>
          <w:color w:val="000000"/>
          <w:sz w:val="28"/>
          <w:szCs w:val="28"/>
        </w:rPr>
        <w:lastRenderedPageBreak/>
        <w:t xml:space="preserve">содержащаяся в Справке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Справку о доходах и суммах налога физического лица, он подлежит указанию в иных доходах. </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Служащий (работник) может представить пояснения, если его доходы, указанные в разделе 1 справки и в Справке о доходах и суммах налога физического лица отличаются, и приложить их к справке.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eastAsia="Times New Roman" w:hAnsi="Times New Roman" w:cs="Times New Roman"/>
          <w:b/>
          <w:color w:val="000000"/>
          <w:sz w:val="28"/>
          <w:szCs w:val="28"/>
        </w:rPr>
        <w:t>"Иные доходы"</w:t>
      </w:r>
      <w:r>
        <w:rPr>
          <w:rFonts w:ascii="Times New Roman" w:eastAsia="Times New Roman" w:hAnsi="Times New Roman" w:cs="Times New Roman"/>
          <w:color w:val="000000"/>
          <w:sz w:val="28"/>
          <w:szCs w:val="28"/>
        </w:rPr>
        <w:t>. При этом в графе "Вид дохода" указывается предыдущее место работы.</w:t>
      </w:r>
    </w:p>
    <w:p w:rsidR="00547E92" w:rsidRDefault="00A00371">
      <w:pPr>
        <w:pBdr>
          <w:top w:val="nil"/>
          <w:left w:val="nil"/>
          <w:bottom w:val="nil"/>
          <w:right w:val="nil"/>
          <w:between w:val="nil"/>
        </w:pBd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Особенности заполнения данной графы отдельными категориями лиц</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w:t>
      </w:r>
      <w:proofErr w:type="gramStart"/>
      <w:r>
        <w:rPr>
          <w:rFonts w:ascii="Times New Roman" w:eastAsia="Times New Roman" w:hAnsi="Times New Roman" w:cs="Times New Roman"/>
          <w:sz w:val="28"/>
          <w:szCs w:val="28"/>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roofErr w:type="gramEnd"/>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547E92" w:rsidRDefault="00A00371">
      <w:pPr>
        <w:ind w:firstLine="567"/>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Pr>
          <w:rFonts w:ascii="Times New Roman" w:eastAsia="Times New Roman" w:hAnsi="Times New Roman" w:cs="Times New Roman"/>
          <w:b/>
          <w:sz w:val="28"/>
          <w:szCs w:val="28"/>
        </w:rPr>
        <w:t xml:space="preserve">"Доход по основному месту работы" </w:t>
      </w:r>
      <w:r>
        <w:rPr>
          <w:rFonts w:ascii="Times New Roman" w:eastAsia="Times New Roman" w:hAnsi="Times New Roman" w:cs="Times New Roman"/>
          <w:sz w:val="28"/>
          <w:szCs w:val="28"/>
        </w:rPr>
        <w:t>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строке</w:t>
      </w:r>
      <w:r>
        <w:rPr>
          <w:rFonts w:ascii="Times New Roman" w:eastAsia="Times New Roman" w:hAnsi="Times New Roman" w:cs="Times New Roman"/>
          <w:b/>
          <w:sz w:val="28"/>
          <w:szCs w:val="28"/>
        </w:rPr>
        <w:t xml:space="preserve"> "Иные доходы" </w:t>
      </w:r>
      <w:r>
        <w:rPr>
          <w:rFonts w:ascii="Times New Roman" w:eastAsia="Times New Roman" w:hAnsi="Times New Roman" w:cs="Times New Roman"/>
          <w:sz w:val="28"/>
          <w:szCs w:val="28"/>
        </w:rPr>
        <w:t>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w:t>
      </w:r>
      <w:proofErr w:type="gramEnd"/>
      <w:r>
        <w:rPr>
          <w:rFonts w:ascii="Times New Roman" w:eastAsia="Times New Roman" w:hAnsi="Times New Roman" w:cs="Times New Roman"/>
          <w:sz w:val="28"/>
          <w:szCs w:val="28"/>
        </w:rPr>
        <w:t xml:space="preserve"> суммам дохода и указанием применяемого специального налогового режима).</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proofErr w:type="gramStart"/>
      <w:r>
        <w:rPr>
          <w:rFonts w:ascii="Times New Roman" w:eastAsia="Times New Roman" w:hAnsi="Times New Roman" w:cs="Times New Roman"/>
          <w:color w:val="000000"/>
          <w:sz w:val="28"/>
          <w:szCs w:val="28"/>
        </w:rPr>
        <w:lastRenderedPageBreak/>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Pr>
          <w:rFonts w:ascii="Times New Roman" w:eastAsia="Times New Roman" w:hAnsi="Times New Roman" w:cs="Times New Roman"/>
          <w:color w:val="000000"/>
          <w:sz w:val="28"/>
          <w:szCs w:val="28"/>
        </w:rPr>
        <w:t>определен</w:t>
      </w:r>
      <w:proofErr w:type="gramEnd"/>
      <w:r>
        <w:rPr>
          <w:rFonts w:ascii="Times New Roman" w:eastAsia="Times New Roman" w:hAnsi="Times New Roman" w:cs="Times New Roman"/>
          <w:color w:val="000000"/>
          <w:sz w:val="28"/>
          <w:szCs w:val="28"/>
        </w:rPr>
        <w:t xml:space="preserve"> 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22">
        <w:r>
          <w:rPr>
            <w:rFonts w:ascii="Times New Roman" w:eastAsia="Times New Roman" w:hAnsi="Times New Roman" w:cs="Times New Roman"/>
            <w:color w:val="0563C1"/>
            <w:sz w:val="28"/>
            <w:szCs w:val="28"/>
            <w:u w:val="single"/>
          </w:rPr>
          <w:t>https://mintrud.gov.ru/docs/1872</w:t>
        </w:r>
      </w:hyperlink>
      <w:r>
        <w:rPr>
          <w:rFonts w:ascii="Times New Roman" w:eastAsia="Times New Roman" w:hAnsi="Times New Roman" w:cs="Times New Roman"/>
          <w:color w:val="000000"/>
          <w:sz w:val="28"/>
          <w:szCs w:val="28"/>
        </w:rPr>
        <w:t xml:space="preserve">). </w:t>
      </w:r>
    </w:p>
    <w:p w:rsidR="00547E92" w:rsidRDefault="00A00371">
      <w:pPr>
        <w:pBdr>
          <w:top w:val="nil"/>
          <w:left w:val="nil"/>
          <w:bottom w:val="nil"/>
          <w:right w:val="nil"/>
          <w:between w:val="nil"/>
        </w:pBdr>
        <w:tabs>
          <w:tab w:val="left" w:pos="1276"/>
        </w:tabs>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Доход от педагогической и научной деятельности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proofErr w:type="gramStart"/>
      <w:r>
        <w:rPr>
          <w:rFonts w:ascii="Times New Roman" w:eastAsia="Times New Roman" w:hAnsi="Times New Roman" w:cs="Times New Roman"/>
          <w:color w:val="000000"/>
          <w:sz w:val="28"/>
          <w:szCs w:val="28"/>
        </w:rPr>
        <w:t>В данной строке указывается сумма дохода от педагогической деятельности (сумма дохода, содержащаяся в Справке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w:t>
      </w:r>
      <w:proofErr w:type="gramEnd"/>
      <w:r>
        <w:rPr>
          <w:rFonts w:ascii="Times New Roman" w:eastAsia="Times New Roman" w:hAnsi="Times New Roman" w:cs="Times New Roman"/>
          <w:color w:val="000000"/>
          <w:sz w:val="28"/>
          <w:szCs w:val="28"/>
        </w:rPr>
        <w:t xml:space="preserve"> смежных прав и т.д.).</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proofErr w:type="gramStart"/>
      <w:r>
        <w:rPr>
          <w:rFonts w:ascii="Times New Roman" w:eastAsia="Times New Roman" w:hAnsi="Times New Roman" w:cs="Times New Roman"/>
          <w:color w:val="000000"/>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строке </w:t>
      </w:r>
      <w:r>
        <w:rPr>
          <w:rFonts w:ascii="Times New Roman" w:eastAsia="Times New Roman" w:hAnsi="Times New Roman" w:cs="Times New Roman"/>
          <w:b/>
          <w:color w:val="000000"/>
          <w:sz w:val="28"/>
          <w:szCs w:val="28"/>
        </w:rPr>
        <w:t>"Доход по основному месту работы"</w:t>
      </w:r>
      <w:r>
        <w:rPr>
          <w:rFonts w:ascii="Times New Roman" w:eastAsia="Times New Roman" w:hAnsi="Times New Roman" w:cs="Times New Roman"/>
          <w:color w:val="000000"/>
          <w:sz w:val="28"/>
          <w:szCs w:val="28"/>
        </w:rPr>
        <w:t xml:space="preserve">, а не в строке </w:t>
      </w:r>
      <w:r>
        <w:rPr>
          <w:rFonts w:ascii="Times New Roman" w:eastAsia="Times New Roman" w:hAnsi="Times New Roman" w:cs="Times New Roman"/>
          <w:b/>
          <w:color w:val="000000"/>
          <w:sz w:val="28"/>
          <w:szCs w:val="28"/>
        </w:rPr>
        <w:t>"Доход от педагогической и научной деятельности"</w:t>
      </w:r>
      <w:r>
        <w:rPr>
          <w:rFonts w:ascii="Times New Roman" w:eastAsia="Times New Roman" w:hAnsi="Times New Roman" w:cs="Times New Roman"/>
          <w:color w:val="000000"/>
          <w:sz w:val="28"/>
          <w:szCs w:val="28"/>
        </w:rPr>
        <w:t>.</w:t>
      </w:r>
      <w:proofErr w:type="gramEnd"/>
    </w:p>
    <w:p w:rsidR="00547E92" w:rsidRDefault="00A00371">
      <w:pPr>
        <w:pBdr>
          <w:top w:val="nil"/>
          <w:left w:val="nil"/>
          <w:bottom w:val="nil"/>
          <w:right w:val="nil"/>
          <w:between w:val="nil"/>
        </w:pBd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Доход от иной творческой деятельности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proofErr w:type="gramStart"/>
      <w:r>
        <w:rPr>
          <w:rFonts w:ascii="Times New Roman" w:eastAsia="Times New Roman" w:hAnsi="Times New Roman" w:cs="Times New Roman"/>
          <w:color w:val="000000"/>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proofErr w:type="gramStart"/>
      <w:r>
        <w:rPr>
          <w:rFonts w:ascii="Times New Roman" w:eastAsia="Times New Roman" w:hAnsi="Times New Roman" w:cs="Times New Roman"/>
          <w:color w:val="000000"/>
          <w:sz w:val="28"/>
          <w:szCs w:val="28"/>
        </w:rPr>
        <w:t xml:space="preserve">Подлежат указанию в строках </w:t>
      </w:r>
      <w:r>
        <w:rPr>
          <w:rFonts w:ascii="Times New Roman" w:eastAsia="Times New Roman" w:hAnsi="Times New Roman" w:cs="Times New Roman"/>
          <w:b/>
          <w:color w:val="000000"/>
          <w:sz w:val="28"/>
          <w:szCs w:val="28"/>
        </w:rPr>
        <w:t>"Доход от педагогической и научной деятельности"</w:t>
      </w:r>
      <w:r>
        <w:rPr>
          <w:rFonts w:ascii="Times New Roman" w:eastAsia="Times New Roman" w:hAnsi="Times New Roman" w:cs="Times New Roman"/>
          <w:color w:val="000000"/>
          <w:sz w:val="28"/>
          <w:szCs w:val="28"/>
        </w:rPr>
        <w:t xml:space="preserve"> и </w:t>
      </w:r>
      <w:r>
        <w:rPr>
          <w:rFonts w:ascii="Times New Roman" w:eastAsia="Times New Roman" w:hAnsi="Times New Roman" w:cs="Times New Roman"/>
          <w:b/>
          <w:color w:val="000000"/>
          <w:sz w:val="28"/>
          <w:szCs w:val="28"/>
        </w:rPr>
        <w:t>"Доход от иной творческой деятельности"</w:t>
      </w:r>
      <w:r>
        <w:rPr>
          <w:rFonts w:ascii="Times New Roman" w:eastAsia="Times New Roman" w:hAnsi="Times New Roman" w:cs="Times New Roman"/>
          <w:color w:val="000000"/>
          <w:sz w:val="28"/>
          <w:szCs w:val="28"/>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roofErr w:type="gramEnd"/>
    </w:p>
    <w:p w:rsidR="00547E92" w:rsidRDefault="00A00371">
      <w:pPr>
        <w:tabs>
          <w:tab w:val="left" w:pos="1134"/>
        </w:tabs>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Доход от вкладов в банках и иных кредитных организациях</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lastRenderedPageBreak/>
        <w:t>Сведения о наличии соответствующих банковских счетов и вкладов указываются в разделе 4 справки.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547E92" w:rsidRDefault="00A00371">
      <w:pPr>
        <w:numPr>
          <w:ilvl w:val="0"/>
          <w:numId w:val="9"/>
        </w:numPr>
        <w:pBdr>
          <w:top w:val="nil"/>
          <w:left w:val="nil"/>
          <w:bottom w:val="nil"/>
          <w:right w:val="nil"/>
          <w:between w:val="nil"/>
        </w:pBdr>
        <w:tabs>
          <w:tab w:val="left" w:pos="567"/>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пункта 54 настоящих Методических рекомендаций).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 (за исключением случая, указанного в пункте 75 настоящих Методических рекомендаций).</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547E92" w:rsidRDefault="00A00371">
      <w:pPr>
        <w:pBdr>
          <w:top w:val="nil"/>
          <w:left w:val="nil"/>
          <w:bottom w:val="nil"/>
          <w:right w:val="nil"/>
          <w:between w:val="nil"/>
        </w:pBdr>
        <w:tabs>
          <w:tab w:val="left" w:pos="1276"/>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Pr>
          <w:rFonts w:ascii="Times New Roman" w:eastAsia="Times New Roman" w:hAnsi="Times New Roman" w:cs="Times New Roman"/>
          <w:color w:val="000000"/>
          <w:sz w:val="28"/>
          <w:szCs w:val="28"/>
          <w:highlight w:val="white"/>
        </w:rPr>
        <w:t>полученной в рамках Указания Банка России № 5798-У, такие сведения не отражаются в справке.</w:t>
      </w:r>
    </w:p>
    <w:p w:rsidR="00547E92" w:rsidRDefault="00A00371">
      <w:pPr>
        <w:pBdr>
          <w:top w:val="nil"/>
          <w:left w:val="nil"/>
          <w:bottom w:val="nil"/>
          <w:right w:val="nil"/>
          <w:between w:val="nil"/>
        </w:pBdr>
        <w:tabs>
          <w:tab w:val="left" w:pos="1276"/>
        </w:tabs>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Доход от ценных бумаг и долей участия в коммерческих организациях</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w:t>
      </w:r>
      <w:r>
        <w:rPr>
          <w:rFonts w:ascii="Times New Roman" w:eastAsia="Times New Roman" w:hAnsi="Times New Roman" w:cs="Times New Roman"/>
          <w:color w:val="000000"/>
          <w:sz w:val="28"/>
          <w:szCs w:val="28"/>
        </w:rPr>
        <w:lastRenderedPageBreak/>
        <w:t>учитываться при расчете финансового результата в соответствии со статьей 214.1 Налогового кодекса Российской Федерации);</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дисконт, полученный в качестве дохода по облигациям;</w:t>
      </w:r>
    </w:p>
    <w:p w:rsidR="00547E92" w:rsidRDefault="00A00371">
      <w:pPr>
        <w:pBdr>
          <w:top w:val="nil"/>
          <w:left w:val="nil"/>
          <w:bottom w:val="nil"/>
          <w:right w:val="nil"/>
          <w:between w:val="nil"/>
        </w:pBdr>
        <w:tabs>
          <w:tab w:val="left" w:pos="1276"/>
        </w:tabs>
        <w:ind w:firstLine="567"/>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w:t>
      </w:r>
      <w:proofErr w:type="spellStart"/>
      <w:r>
        <w:rPr>
          <w:rFonts w:ascii="Times New Roman" w:eastAsia="Times New Roman" w:hAnsi="Times New Roman" w:cs="Times New Roman"/>
          <w:color w:val="000000"/>
          <w:sz w:val="28"/>
          <w:szCs w:val="28"/>
        </w:rPr>
        <w:t>репо</w:t>
      </w:r>
      <w:proofErr w:type="spellEnd"/>
      <w:r>
        <w:rPr>
          <w:rFonts w:ascii="Times New Roman" w:eastAsia="Times New Roman" w:hAnsi="Times New Roman" w:cs="Times New Roman"/>
          <w:color w:val="000000"/>
          <w:sz w:val="28"/>
          <w:szCs w:val="28"/>
        </w:rPr>
        <w:t>,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главой 23 Налогового кодекса</w:t>
      </w:r>
      <w:proofErr w:type="gramEnd"/>
      <w:r>
        <w:rPr>
          <w:rFonts w:ascii="Times New Roman" w:eastAsia="Times New Roman" w:hAnsi="Times New Roman" w:cs="Times New Roman"/>
          <w:color w:val="000000"/>
          <w:sz w:val="28"/>
          <w:szCs w:val="28"/>
        </w:rPr>
        <w:t xml:space="preserve"> Российской Федерации</w:t>
      </w:r>
      <w:r>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Справки о доходах и суммах налога физического лица. </w:t>
      </w:r>
    </w:p>
    <w:p w:rsidR="00547E92" w:rsidRDefault="00A00371">
      <w:pPr>
        <w:pBdr>
          <w:top w:val="nil"/>
          <w:left w:val="nil"/>
          <w:bottom w:val="nil"/>
          <w:right w:val="nil"/>
          <w:between w:val="nil"/>
        </w:pBdr>
        <w:tabs>
          <w:tab w:val="left" w:pos="1276"/>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547E92" w:rsidRDefault="00A00371">
      <w:pPr>
        <w:pBdr>
          <w:top w:val="nil"/>
          <w:left w:val="nil"/>
          <w:bottom w:val="nil"/>
          <w:right w:val="nil"/>
          <w:between w:val="nil"/>
        </w:pBdr>
        <w:tabs>
          <w:tab w:val="left" w:pos="1276"/>
        </w:tabs>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Иные доходы</w:t>
      </w:r>
    </w:p>
    <w:p w:rsidR="00547E92" w:rsidRDefault="00A00371">
      <w:pPr>
        <w:widowControl w:val="0"/>
        <w:numPr>
          <w:ilvl w:val="0"/>
          <w:numId w:val="9"/>
        </w:numPr>
        <w:pBdr>
          <w:top w:val="nil"/>
          <w:left w:val="nil"/>
          <w:bottom w:val="nil"/>
          <w:right w:val="nil"/>
          <w:between w:val="nil"/>
        </w:pBdr>
        <w:tabs>
          <w:tab w:val="left" w:pos="142"/>
        </w:tabs>
        <w:ind w:left="0" w:firstLine="567"/>
        <w:rPr>
          <w:rFonts w:ascii="Times New Roman" w:eastAsia="Times New Roman" w:hAnsi="Times New Roman" w:cs="Times New Roman"/>
          <w:highlight w:val="white"/>
        </w:rPr>
      </w:pPr>
      <w:r>
        <w:rPr>
          <w:rFonts w:ascii="Times New Roman" w:eastAsia="Times New Roman" w:hAnsi="Times New Roman" w:cs="Times New Roman"/>
          <w:color w:val="000000"/>
          <w:sz w:val="28"/>
          <w:szCs w:val="28"/>
          <w:highlight w:val="white"/>
        </w:rPr>
        <w:t xml:space="preserve">В данной строке указываются доходы, которые не были отражены в вышеуказанных строках справки. </w:t>
      </w:r>
    </w:p>
    <w:p w:rsidR="00547E92" w:rsidRDefault="00A00371">
      <w:pPr>
        <w:widowControl w:val="0"/>
        <w:pBdr>
          <w:top w:val="nil"/>
          <w:left w:val="nil"/>
          <w:bottom w:val="nil"/>
          <w:right w:val="nil"/>
          <w:between w:val="nil"/>
        </w:pBdr>
        <w:tabs>
          <w:tab w:val="left" w:pos="142"/>
        </w:tabs>
        <w:ind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Так, например, в строке </w:t>
      </w:r>
      <w:r>
        <w:rPr>
          <w:rFonts w:ascii="Times New Roman" w:eastAsia="Times New Roman" w:hAnsi="Times New Roman" w:cs="Times New Roman"/>
          <w:b/>
          <w:color w:val="000000"/>
          <w:sz w:val="28"/>
          <w:szCs w:val="28"/>
          <w:highlight w:val="white"/>
        </w:rPr>
        <w:t>"Иные доходы"</w:t>
      </w:r>
      <w:r>
        <w:rPr>
          <w:rFonts w:ascii="Times New Roman" w:eastAsia="Times New Roman" w:hAnsi="Times New Roman" w:cs="Times New Roman"/>
          <w:color w:val="000000"/>
          <w:sz w:val="28"/>
          <w:szCs w:val="28"/>
          <w:highlight w:val="white"/>
        </w:rPr>
        <w:t xml:space="preserve"> могут быть указаны: </w:t>
      </w:r>
    </w:p>
    <w:p w:rsidR="00547E92" w:rsidRDefault="00A00371">
      <w:pPr>
        <w:widowControl w:val="0"/>
        <w:numPr>
          <w:ilvl w:val="0"/>
          <w:numId w:val="4"/>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государственная и негосударственная пенсии </w:t>
      </w:r>
      <w:r>
        <w:rPr>
          <w:rFonts w:ascii="Times New Roman" w:eastAsia="Times New Roman" w:hAnsi="Times New Roman" w:cs="Times New Roman"/>
          <w:color w:val="000000"/>
          <w:sz w:val="28"/>
          <w:szCs w:val="28"/>
        </w:rPr>
        <w:t>(при этом разные виды пенсий (по возрасту и пенсия военнослужащего) не следует суммировать)</w:t>
      </w:r>
      <w:r>
        <w:rPr>
          <w:rFonts w:ascii="Times New Roman" w:eastAsia="Times New Roman" w:hAnsi="Times New Roman" w:cs="Times New Roman"/>
          <w:color w:val="000000"/>
          <w:sz w:val="28"/>
          <w:szCs w:val="28"/>
          <w:highlight w:val="white"/>
        </w:rPr>
        <w:t>;</w:t>
      </w:r>
    </w:p>
    <w:p w:rsidR="00547E92" w:rsidRDefault="00A00371">
      <w:pPr>
        <w:widowControl w:val="0"/>
        <w:numPr>
          <w:ilvl w:val="0"/>
          <w:numId w:val="4"/>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 </w:t>
      </w:r>
    </w:p>
    <w:p w:rsidR="00547E92" w:rsidRDefault="00A00371">
      <w:pPr>
        <w:numPr>
          <w:ilvl w:val="0"/>
          <w:numId w:val="4"/>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highlight w:val="white"/>
        </w:rPr>
        <w:t xml:space="preserve">все виды пособий (пособие </w:t>
      </w:r>
      <w:r>
        <w:rPr>
          <w:rFonts w:ascii="Times New Roman" w:eastAsia="Times New Roman" w:hAnsi="Times New Roman" w:cs="Times New Roman"/>
          <w:color w:val="000000"/>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Pr>
          <w:rFonts w:ascii="Times New Roman" w:eastAsia="Times New Roman" w:hAnsi="Times New Roman" w:cs="Times New Roman"/>
          <w:color w:val="000000"/>
          <w:sz w:val="28"/>
          <w:szCs w:val="28"/>
          <w:highlight w:val="white"/>
        </w:rPr>
        <w:t xml:space="preserve"> и др.</w:t>
      </w:r>
      <w:r>
        <w:rPr>
          <w:rFonts w:ascii="Times New Roman" w:eastAsia="Times New Roman" w:hAnsi="Times New Roman" w:cs="Times New Roman"/>
          <w:color w:val="000000"/>
          <w:sz w:val="28"/>
          <w:szCs w:val="28"/>
        </w:rPr>
        <w:t>), если данные выплаты не были включены в Справку о доходах и суммах налога физического лица, выдаваемую по</w:t>
      </w:r>
      <w:proofErr w:type="gramEnd"/>
      <w:r>
        <w:rPr>
          <w:rFonts w:ascii="Times New Roman" w:eastAsia="Times New Roman" w:hAnsi="Times New Roman" w:cs="Times New Roman"/>
          <w:color w:val="000000"/>
          <w:sz w:val="28"/>
          <w:szCs w:val="28"/>
        </w:rPr>
        <w:t xml:space="preserve"> месту службы (работы). </w:t>
      </w:r>
    </w:p>
    <w:p w:rsidR="00547E92" w:rsidRDefault="00A00371">
      <w:pPr>
        <w:pBdr>
          <w:top w:val="nil"/>
          <w:left w:val="nil"/>
          <w:bottom w:val="nil"/>
          <w:right w:val="nil"/>
          <w:between w:val="nil"/>
        </w:pBdr>
        <w:tabs>
          <w:tab w:val="left" w:pos="142"/>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Pr>
          <w:rFonts w:ascii="Times New Roman" w:eastAsia="Times New Roman" w:hAnsi="Times New Roman" w:cs="Times New Roman"/>
          <w:color w:val="000000"/>
          <w:sz w:val="28"/>
          <w:szCs w:val="28"/>
        </w:rPr>
        <w:t>период</w:t>
      </w:r>
      <w:proofErr w:type="gramEnd"/>
      <w:r>
        <w:rPr>
          <w:rFonts w:ascii="Times New Roman" w:eastAsia="Times New Roman" w:hAnsi="Times New Roman" w:cs="Times New Roman"/>
          <w:color w:val="000000"/>
          <w:sz w:val="28"/>
          <w:szCs w:val="28"/>
        </w:rPr>
        <w:t xml:space="preserve"> начиная с 4-го дня временной нетрудоспособности за счет средств соответствующего бюджета (статья 3 Федерального закона от 29 декабря 2006 г. № 255-ФЗ "Об обязательном социальном страховании на случай временной нетрудоспособности и в связи с материнством"). </w:t>
      </w:r>
      <w:proofErr w:type="gramStart"/>
      <w:r>
        <w:rPr>
          <w:rFonts w:ascii="Times New Roman" w:eastAsia="Times New Roman" w:hAnsi="Times New Roman" w:cs="Times New Roman"/>
          <w:color w:val="000000"/>
          <w:sz w:val="28"/>
          <w:szCs w:val="28"/>
        </w:rPr>
        <w:t xml:space="preserve">Денежные средства, полученные в рамках указанного пособия, отражаются без </w:t>
      </w:r>
      <w:r>
        <w:rPr>
          <w:rFonts w:ascii="Times New Roman" w:eastAsia="Times New Roman" w:hAnsi="Times New Roman" w:cs="Times New Roman"/>
          <w:color w:val="000000"/>
          <w:sz w:val="28"/>
          <w:szCs w:val="28"/>
        </w:rPr>
        <w:lastRenderedPageBreak/>
        <w:t>вычета налога на доходы физических лиц (в этой связи информацию рекомендуется получать из Личного кабинета налогоплательщика);</w:t>
      </w:r>
      <w:proofErr w:type="gramEnd"/>
    </w:p>
    <w:p w:rsidR="00547E92" w:rsidRDefault="00A00371">
      <w:pPr>
        <w:widowControl w:val="0"/>
        <w:numPr>
          <w:ilvl w:val="0"/>
          <w:numId w:val="4"/>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547E92" w:rsidRDefault="00A00371">
      <w:pPr>
        <w:widowControl w:val="0"/>
        <w:numPr>
          <w:ilvl w:val="0"/>
          <w:numId w:val="4"/>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суммы, причитающиеся ребенку в качестве алиментов (за исключением алиментов, выплачиваемых в браке, кроме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w:t>
      </w:r>
      <w:proofErr w:type="gramStart"/>
      <w:r>
        <w:rPr>
          <w:rFonts w:ascii="Times New Roman" w:eastAsia="Times New Roman" w:hAnsi="Times New Roman" w:cs="Times New Roman"/>
          <w:color w:val="000000"/>
          <w:sz w:val="28"/>
          <w:szCs w:val="28"/>
          <w:highlight w:val="white"/>
        </w:rPr>
        <w:t>,</w:t>
      </w:r>
      <w:proofErr w:type="gramEnd"/>
      <w:r>
        <w:rPr>
          <w:rFonts w:ascii="Times New Roman" w:eastAsia="Times New Roman" w:hAnsi="Times New Roman" w:cs="Times New Roman"/>
          <w:color w:val="000000"/>
          <w:sz w:val="28"/>
          <w:szCs w:val="28"/>
          <w:highlight w:val="white"/>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строке </w:t>
      </w:r>
      <w:r>
        <w:rPr>
          <w:rFonts w:ascii="Times New Roman" w:eastAsia="Times New Roman" w:hAnsi="Times New Roman" w:cs="Times New Roman"/>
          <w:b/>
          <w:color w:val="000000"/>
          <w:sz w:val="28"/>
          <w:szCs w:val="28"/>
          <w:highlight w:val="white"/>
        </w:rPr>
        <w:t>"Иные доходы"</w:t>
      </w:r>
      <w:r>
        <w:rPr>
          <w:rFonts w:ascii="Times New Roman" w:eastAsia="Times New Roman" w:hAnsi="Times New Roman" w:cs="Times New Roman"/>
          <w:color w:val="000000"/>
          <w:sz w:val="28"/>
          <w:szCs w:val="28"/>
          <w:highlight w:val="white"/>
        </w:rPr>
        <w:t xml:space="preserve"> и в разделе 4 справки;</w:t>
      </w:r>
    </w:p>
    <w:p w:rsidR="00547E92" w:rsidRDefault="00A00371">
      <w:pPr>
        <w:widowControl w:val="0"/>
        <w:numPr>
          <w:ilvl w:val="0"/>
          <w:numId w:val="4"/>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стипендия;</w:t>
      </w:r>
    </w:p>
    <w:p w:rsidR="00547E92" w:rsidRDefault="00A00371">
      <w:pPr>
        <w:numPr>
          <w:ilvl w:val="0"/>
          <w:numId w:val="4"/>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Pr>
          <w:rFonts w:ascii="Times New Roman" w:eastAsia="Times New Roman" w:hAnsi="Times New Roman" w:cs="Times New Roman"/>
          <w:color w:val="000000"/>
          <w:sz w:val="28"/>
          <w:szCs w:val="28"/>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Pr>
          <w:rFonts w:ascii="Times New Roman" w:eastAsia="Times New Roman" w:hAnsi="Times New Roman" w:cs="Times New Roman"/>
          <w:color w:val="000000"/>
          <w:sz w:val="28"/>
          <w:szCs w:val="28"/>
        </w:rPr>
        <w:t>накопительно-ипотечной</w:t>
      </w:r>
      <w:proofErr w:type="spellEnd"/>
      <w:r>
        <w:rPr>
          <w:rFonts w:ascii="Times New Roman" w:eastAsia="Times New Roman" w:hAnsi="Times New Roman" w:cs="Times New Roman"/>
          <w:color w:val="000000"/>
          <w:sz w:val="28"/>
          <w:szCs w:val="28"/>
        </w:rPr>
        <w:t xml:space="preserve"> системы жилищного обеспечения военнослужащих (данный </w:t>
      </w:r>
      <w:proofErr w:type="spellStart"/>
      <w:r>
        <w:rPr>
          <w:rFonts w:ascii="Times New Roman" w:eastAsia="Times New Roman" w:hAnsi="Times New Roman" w:cs="Times New Roman"/>
          <w:color w:val="000000"/>
          <w:sz w:val="28"/>
          <w:szCs w:val="28"/>
        </w:rPr>
        <w:t>займ</w:t>
      </w:r>
      <w:proofErr w:type="spellEnd"/>
      <w:r>
        <w:rPr>
          <w:rFonts w:ascii="Times New Roman" w:eastAsia="Times New Roman" w:hAnsi="Times New Roman" w:cs="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Pr>
          <w:rFonts w:ascii="Times New Roman" w:eastAsia="Times New Roman" w:hAnsi="Times New Roman" w:cs="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Pr>
          <w:rFonts w:ascii="Times New Roman" w:eastAsia="Times New Roman" w:hAnsi="Times New Roman" w:cs="Times New Roman"/>
          <w:color w:val="000000"/>
          <w:sz w:val="28"/>
          <w:szCs w:val="28"/>
        </w:rPr>
        <w:t xml:space="preserve">В иных случаях </w:t>
      </w:r>
      <w:proofErr w:type="spellStart"/>
      <w:r>
        <w:rPr>
          <w:rFonts w:ascii="Times New Roman" w:eastAsia="Times New Roman" w:hAnsi="Times New Roman" w:cs="Times New Roman"/>
          <w:color w:val="000000"/>
          <w:sz w:val="28"/>
          <w:szCs w:val="28"/>
        </w:rPr>
        <w:t>займ</w:t>
      </w:r>
      <w:proofErr w:type="spellEnd"/>
      <w:r>
        <w:rPr>
          <w:rFonts w:ascii="Times New Roman" w:eastAsia="Times New Roman" w:hAnsi="Times New Roman" w:cs="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Pr>
          <w:rFonts w:ascii="Times New Roman" w:eastAsia="Times New Roman" w:hAnsi="Times New Roman" w:cs="Times New Roman"/>
          <w:color w:val="000000"/>
          <w:sz w:val="28"/>
          <w:szCs w:val="28"/>
        </w:rPr>
        <w:t xml:space="preserve"> данной выплаты); </w:t>
      </w:r>
    </w:p>
    <w:p w:rsidR="00547E92" w:rsidRDefault="00A00371">
      <w:pPr>
        <w:widowControl w:val="0"/>
        <w:numPr>
          <w:ilvl w:val="0"/>
          <w:numId w:val="4"/>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547E92" w:rsidRDefault="00A00371">
      <w:pPr>
        <w:widowControl w:val="0"/>
        <w:numPr>
          <w:ilvl w:val="0"/>
          <w:numId w:val="4"/>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highlight w:val="white"/>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 </w:t>
      </w:r>
      <w:proofErr w:type="gramEnd"/>
    </w:p>
    <w:p w:rsidR="00547E92" w:rsidRDefault="00A00371">
      <w:pPr>
        <w:widowControl w:val="0"/>
        <w:pBdr>
          <w:top w:val="nil"/>
          <w:left w:val="nil"/>
          <w:bottom w:val="nil"/>
          <w:right w:val="nil"/>
          <w:between w:val="nil"/>
        </w:pBdr>
        <w:tabs>
          <w:tab w:val="left" w:pos="142"/>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w:t>
      </w:r>
      <w:r>
        <w:rPr>
          <w:rFonts w:ascii="Times New Roman" w:eastAsia="Times New Roman" w:hAnsi="Times New Roman" w:cs="Times New Roman"/>
          <w:color w:val="000000"/>
          <w:sz w:val="28"/>
          <w:szCs w:val="28"/>
        </w:rPr>
        <w:lastRenderedPageBreak/>
        <w:t xml:space="preserve">значением. </w:t>
      </w:r>
      <w:r>
        <w:rPr>
          <w:rFonts w:ascii="Times New Roman" w:eastAsia="Times New Roman" w:hAnsi="Times New Roman" w:cs="Times New Roman"/>
          <w:color w:val="000000"/>
          <w:sz w:val="28"/>
          <w:szCs w:val="28"/>
          <w:highlight w:val="white"/>
        </w:rPr>
        <w:t>Доход от реализации имущества указывается в полном объеме без вычета "комиссионных" и иных подобных выплат.</w:t>
      </w:r>
    </w:p>
    <w:p w:rsidR="00547E92" w:rsidRDefault="00A00371">
      <w:pPr>
        <w:widowControl w:val="0"/>
        <w:pBdr>
          <w:top w:val="nil"/>
          <w:left w:val="nil"/>
          <w:bottom w:val="nil"/>
          <w:right w:val="nil"/>
          <w:between w:val="nil"/>
        </w:pBdr>
        <w:tabs>
          <w:tab w:val="left" w:pos="142"/>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547E92" w:rsidRDefault="00A00371">
      <w:pPr>
        <w:widowControl w:val="0"/>
        <w:pBdr>
          <w:top w:val="nil"/>
          <w:left w:val="nil"/>
          <w:bottom w:val="nil"/>
          <w:right w:val="nil"/>
          <w:between w:val="nil"/>
        </w:pBdr>
        <w:tabs>
          <w:tab w:val="left" w:pos="142"/>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w:t>
      </w:r>
      <w:r>
        <w:rPr>
          <w:rFonts w:ascii="Times New Roman" w:eastAsia="Times New Roman" w:hAnsi="Times New Roman" w:cs="Times New Roman"/>
          <w:color w:val="000000"/>
          <w:sz w:val="28"/>
          <w:szCs w:val="28"/>
        </w:rPr>
        <w:t>зачета стоимости старого транспортного средства в стоимость при покупке нового по договорам "</w:t>
      </w:r>
      <w:proofErr w:type="spellStart"/>
      <w:r>
        <w:rPr>
          <w:rFonts w:ascii="Times New Roman" w:eastAsia="Times New Roman" w:hAnsi="Times New Roman" w:cs="Times New Roman"/>
          <w:color w:val="000000"/>
          <w:sz w:val="28"/>
          <w:szCs w:val="28"/>
        </w:rPr>
        <w:t>трейд-ин</w:t>
      </w:r>
      <w:proofErr w:type="spellEnd"/>
      <w:r>
        <w:rPr>
          <w:rFonts w:ascii="Times New Roman" w:eastAsia="Times New Roman" w:hAnsi="Times New Roman" w:cs="Times New Roman"/>
          <w:color w:val="000000"/>
          <w:sz w:val="28"/>
          <w:szCs w:val="28"/>
        </w:rPr>
        <w:t xml:space="preserve">").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Pr>
          <w:rFonts w:ascii="Times New Roman" w:eastAsia="Times New Roman" w:hAnsi="Times New Roman" w:cs="Times New Roman"/>
          <w:color w:val="000000"/>
          <w:sz w:val="28"/>
          <w:szCs w:val="28"/>
        </w:rPr>
        <w:t xml:space="preserve">Сумма в размере 300 000 руб. является доходом и подлежит указанию в строке </w:t>
      </w:r>
      <w:r>
        <w:rPr>
          <w:rFonts w:ascii="Times New Roman" w:eastAsia="Times New Roman" w:hAnsi="Times New Roman" w:cs="Times New Roman"/>
          <w:b/>
          <w:color w:val="000000"/>
          <w:sz w:val="28"/>
          <w:szCs w:val="28"/>
        </w:rPr>
        <w:t>"Иные доходы"</w:t>
      </w:r>
      <w:r>
        <w:rPr>
          <w:rFonts w:ascii="Times New Roman" w:eastAsia="Times New Roman" w:hAnsi="Times New Roman" w:cs="Times New Roman"/>
          <w:color w:val="000000"/>
          <w:sz w:val="28"/>
          <w:szCs w:val="28"/>
        </w:rPr>
        <w:t>).</w:t>
      </w:r>
      <w:proofErr w:type="gramEnd"/>
    </w:p>
    <w:p w:rsidR="00547E92" w:rsidRDefault="00A00371">
      <w:pPr>
        <w:widowControl w:val="0"/>
        <w:pBdr>
          <w:top w:val="nil"/>
          <w:left w:val="nil"/>
          <w:bottom w:val="nil"/>
          <w:right w:val="nil"/>
          <w:between w:val="nil"/>
        </w:pBdr>
        <w:tabs>
          <w:tab w:val="left" w:pos="142"/>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547E92" w:rsidRDefault="00A00371">
      <w:pPr>
        <w:widowControl w:val="0"/>
        <w:pBdr>
          <w:top w:val="nil"/>
          <w:left w:val="nil"/>
          <w:bottom w:val="nil"/>
          <w:right w:val="nil"/>
          <w:between w:val="nil"/>
        </w:pBdr>
        <w:tabs>
          <w:tab w:val="left" w:pos="142"/>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547E92" w:rsidRDefault="00A00371">
      <w:pPr>
        <w:widowControl w:val="0"/>
        <w:pBdr>
          <w:top w:val="nil"/>
          <w:left w:val="nil"/>
          <w:bottom w:val="nil"/>
          <w:right w:val="nil"/>
          <w:between w:val="nil"/>
        </w:pBdr>
        <w:tabs>
          <w:tab w:val="left" w:pos="142"/>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Аналогично в отношении продажи имущества, находящегося в совместной собственности;</w:t>
      </w:r>
    </w:p>
    <w:p w:rsidR="00547E92" w:rsidRDefault="00A00371">
      <w:pPr>
        <w:widowControl w:val="0"/>
        <w:numPr>
          <w:ilvl w:val="0"/>
          <w:numId w:val="4"/>
        </w:numPr>
        <w:pBdr>
          <w:top w:val="nil"/>
          <w:left w:val="nil"/>
          <w:bottom w:val="nil"/>
          <w:right w:val="nil"/>
          <w:between w:val="nil"/>
        </w:pBdr>
        <w:tabs>
          <w:tab w:val="left" w:pos="142"/>
          <w:tab w:val="left" w:pos="710"/>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547E92" w:rsidRDefault="00A00371">
      <w:pPr>
        <w:widowControl w:val="0"/>
        <w:numPr>
          <w:ilvl w:val="0"/>
          <w:numId w:val="4"/>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доходы по трудовым договорам по совместительству. </w:t>
      </w:r>
      <w:r>
        <w:rPr>
          <w:rFonts w:ascii="Times New Roman" w:eastAsia="Times New Roman" w:hAnsi="Times New Roman" w:cs="Times New Roman"/>
          <w:color w:val="000000"/>
          <w:sz w:val="28"/>
          <w:szCs w:val="28"/>
        </w:rPr>
        <w:t xml:space="preserve">При этом рекомендуется указать наименование и адрес места нахождения организации, от которой был получен доход; </w:t>
      </w:r>
    </w:p>
    <w:p w:rsidR="00547E92" w:rsidRDefault="00A00371">
      <w:pPr>
        <w:widowControl w:val="0"/>
        <w:numPr>
          <w:ilvl w:val="0"/>
          <w:numId w:val="4"/>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денежные средства, полученные в виде процентов при погашении сберегательных сертификатов, если они не указаны в строке </w:t>
      </w:r>
      <w:r>
        <w:rPr>
          <w:rFonts w:ascii="Times New Roman" w:eastAsia="Times New Roman" w:hAnsi="Times New Roman" w:cs="Times New Roman"/>
          <w:b/>
          <w:color w:val="000000"/>
          <w:sz w:val="28"/>
          <w:szCs w:val="28"/>
          <w:highlight w:val="white"/>
        </w:rPr>
        <w:t>"Доход от ценных бумаг и долей участия в коммерческих организациях"</w:t>
      </w:r>
      <w:r>
        <w:rPr>
          <w:rFonts w:ascii="Times New Roman" w:eastAsia="Times New Roman" w:hAnsi="Times New Roman" w:cs="Times New Roman"/>
          <w:color w:val="000000"/>
          <w:sz w:val="28"/>
          <w:szCs w:val="28"/>
          <w:highlight w:val="white"/>
        </w:rPr>
        <w:t>;</w:t>
      </w:r>
    </w:p>
    <w:p w:rsidR="00547E92" w:rsidRDefault="00A00371">
      <w:pPr>
        <w:widowControl w:val="0"/>
        <w:numPr>
          <w:ilvl w:val="0"/>
          <w:numId w:val="4"/>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вознаграждения по гражданско-правовым договорам, если данный доход не указан в иных строках настоящего раздела справки. </w:t>
      </w:r>
      <w:r>
        <w:rPr>
          <w:rFonts w:ascii="Times New Roman" w:eastAsia="Times New Roman" w:hAnsi="Times New Roman" w:cs="Times New Roman"/>
          <w:color w:val="000000"/>
          <w:sz w:val="28"/>
          <w:szCs w:val="28"/>
        </w:rPr>
        <w:t xml:space="preserve">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 </w:t>
      </w:r>
    </w:p>
    <w:p w:rsidR="00547E92" w:rsidRDefault="00A00371">
      <w:pPr>
        <w:widowControl w:val="0"/>
        <w:numPr>
          <w:ilvl w:val="0"/>
          <w:numId w:val="4"/>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Pr>
          <w:rFonts w:ascii="Times New Roman" w:eastAsia="Times New Roman" w:hAnsi="Times New Roman" w:cs="Times New Roman"/>
          <w:color w:val="000000"/>
          <w:sz w:val="28"/>
          <w:szCs w:val="28"/>
        </w:rPr>
        <w:t>дств св</w:t>
      </w:r>
      <w:proofErr w:type="gramEnd"/>
      <w:r>
        <w:rPr>
          <w:rFonts w:ascii="Times New Roman" w:eastAsia="Times New Roman" w:hAnsi="Times New Roman" w:cs="Times New Roman"/>
          <w:color w:val="000000"/>
          <w:sz w:val="28"/>
          <w:szCs w:val="28"/>
        </w:rPr>
        <w:t xml:space="preserve">язи, включая компьютерные сети (в случае наличия дохода от использования указанных объектов, соответствующие объекты необходимо указать в строке </w:t>
      </w:r>
      <w:r>
        <w:rPr>
          <w:rFonts w:ascii="Times New Roman" w:eastAsia="Times New Roman" w:hAnsi="Times New Roman" w:cs="Times New Roman"/>
          <w:b/>
          <w:color w:val="000000"/>
          <w:sz w:val="28"/>
          <w:szCs w:val="28"/>
        </w:rPr>
        <w:t>"Иное недвижимое имущество"</w:t>
      </w:r>
      <w:r>
        <w:rPr>
          <w:rFonts w:ascii="Times New Roman" w:eastAsia="Times New Roman" w:hAnsi="Times New Roman" w:cs="Times New Roman"/>
          <w:color w:val="000000"/>
          <w:sz w:val="28"/>
          <w:szCs w:val="28"/>
        </w:rPr>
        <w:t xml:space="preserve"> подраздела 3.1 раздела 3 справки);</w:t>
      </w:r>
    </w:p>
    <w:p w:rsidR="00547E92" w:rsidRDefault="00A00371">
      <w:pPr>
        <w:widowControl w:val="0"/>
        <w:numPr>
          <w:ilvl w:val="0"/>
          <w:numId w:val="4"/>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проценты по долговым обязательствам;</w:t>
      </w:r>
    </w:p>
    <w:p w:rsidR="00547E92" w:rsidRDefault="00A00371">
      <w:pPr>
        <w:widowControl w:val="0"/>
        <w:numPr>
          <w:ilvl w:val="0"/>
          <w:numId w:val="4"/>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547E92" w:rsidRDefault="00A00371">
      <w:pPr>
        <w:numPr>
          <w:ilvl w:val="0"/>
          <w:numId w:val="4"/>
        </w:numPr>
        <w:pBdr>
          <w:top w:val="nil"/>
          <w:left w:val="nil"/>
          <w:bottom w:val="nil"/>
          <w:right w:val="nil"/>
          <w:between w:val="nil"/>
        </w:pBdr>
        <w:tabs>
          <w:tab w:val="left" w:pos="142"/>
          <w:tab w:val="left" w:pos="1134"/>
          <w:tab w:val="left" w:pos="1560"/>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возмещение вреда, причиненного увечьем или иным повреждением здоровья; </w:t>
      </w:r>
    </w:p>
    <w:p w:rsidR="00547E92" w:rsidRDefault="00A00371">
      <w:pPr>
        <w:numPr>
          <w:ilvl w:val="0"/>
          <w:numId w:val="4"/>
        </w:numPr>
        <w:pBdr>
          <w:top w:val="nil"/>
          <w:left w:val="nil"/>
          <w:bottom w:val="nil"/>
          <w:right w:val="nil"/>
          <w:between w:val="nil"/>
        </w:pBdr>
        <w:tabs>
          <w:tab w:val="left" w:pos="142"/>
          <w:tab w:val="left" w:pos="1134"/>
          <w:tab w:val="left" w:pos="1560"/>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выплаты, связанные с гибелью (смертью), выплаченные наследникам; </w:t>
      </w:r>
    </w:p>
    <w:p w:rsidR="00547E92" w:rsidRDefault="00A00371">
      <w:pPr>
        <w:numPr>
          <w:ilvl w:val="0"/>
          <w:numId w:val="4"/>
        </w:numPr>
        <w:pBdr>
          <w:top w:val="nil"/>
          <w:left w:val="nil"/>
          <w:bottom w:val="nil"/>
          <w:right w:val="nil"/>
          <w:between w:val="nil"/>
        </w:pBdr>
        <w:tabs>
          <w:tab w:val="left" w:pos="142"/>
          <w:tab w:val="left" w:pos="1134"/>
          <w:tab w:val="left" w:pos="1560"/>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выплаты денежных сумм, осуществленные на основании договоров страхования. </w:t>
      </w:r>
      <w:proofErr w:type="gramStart"/>
      <w:r>
        <w:rPr>
          <w:rFonts w:ascii="Times New Roman" w:eastAsia="Times New Roman" w:hAnsi="Times New Roman" w:cs="Times New Roman"/>
          <w:color w:val="000000"/>
          <w:sz w:val="28"/>
          <w:szCs w:val="28"/>
        </w:rPr>
        <w:t>При этом в отношении договоров страхования, поименованных в подпункте 3 пункта 212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roofErr w:type="gramEnd"/>
    </w:p>
    <w:p w:rsidR="00547E92" w:rsidRDefault="00A00371">
      <w:pPr>
        <w:numPr>
          <w:ilvl w:val="0"/>
          <w:numId w:val="4"/>
        </w:numPr>
        <w:pBdr>
          <w:top w:val="nil"/>
          <w:left w:val="nil"/>
          <w:bottom w:val="nil"/>
          <w:right w:val="nil"/>
          <w:between w:val="nil"/>
        </w:pBdr>
        <w:tabs>
          <w:tab w:val="left" w:pos="142"/>
          <w:tab w:val="left" w:pos="1134"/>
          <w:tab w:val="left" w:pos="1560"/>
        </w:tabs>
        <w:ind w:left="0" w:firstLine="567"/>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Справку о доходах и суммах налога физического лица по месту службы (работы) и не отражены в строке </w:t>
      </w:r>
      <w:r>
        <w:rPr>
          <w:rFonts w:ascii="Times New Roman" w:eastAsia="Times New Roman" w:hAnsi="Times New Roman" w:cs="Times New Roman"/>
          <w:b/>
          <w:color w:val="000000"/>
          <w:sz w:val="28"/>
          <w:szCs w:val="28"/>
        </w:rPr>
        <w:t>"Доход по основному месту работы"</w:t>
      </w:r>
      <w:r>
        <w:rPr>
          <w:rFonts w:ascii="Times New Roman" w:eastAsia="Times New Roman" w:hAnsi="Times New Roman" w:cs="Times New Roman"/>
          <w:color w:val="000000"/>
          <w:sz w:val="28"/>
          <w:szCs w:val="28"/>
        </w:rPr>
        <w:t xml:space="preserve">; </w:t>
      </w:r>
      <w:proofErr w:type="gramEnd"/>
    </w:p>
    <w:p w:rsidR="00547E92" w:rsidRDefault="00A00371">
      <w:pPr>
        <w:numPr>
          <w:ilvl w:val="0"/>
          <w:numId w:val="4"/>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547E92" w:rsidRDefault="00A00371">
      <w:pPr>
        <w:numPr>
          <w:ilvl w:val="0"/>
          <w:numId w:val="4"/>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w:t>
      </w:r>
      <w:proofErr w:type="gramEnd"/>
      <w:r>
        <w:rPr>
          <w:rFonts w:ascii="Times New Roman" w:eastAsia="Times New Roman" w:hAnsi="Times New Roman" w:cs="Times New Roman"/>
          <w:color w:val="000000"/>
          <w:sz w:val="28"/>
          <w:szCs w:val="28"/>
        </w:rPr>
        <w:t xml:space="preserve"> представления отчета об их использовании и др.; </w:t>
      </w:r>
    </w:p>
    <w:p w:rsidR="00547E92" w:rsidRDefault="00A00371">
      <w:pPr>
        <w:numPr>
          <w:ilvl w:val="0"/>
          <w:numId w:val="4"/>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547E92" w:rsidRDefault="00A00371">
      <w:pPr>
        <w:numPr>
          <w:ilvl w:val="0"/>
          <w:numId w:val="4"/>
        </w:numPr>
        <w:pBdr>
          <w:top w:val="nil"/>
          <w:left w:val="nil"/>
          <w:bottom w:val="nil"/>
          <w:right w:val="nil"/>
          <w:between w:val="nil"/>
        </w:pBdr>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547E92" w:rsidRDefault="00A00371">
      <w:pPr>
        <w:numPr>
          <w:ilvl w:val="0"/>
          <w:numId w:val="4"/>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roofErr w:type="gramEnd"/>
    </w:p>
    <w:p w:rsidR="00547E92" w:rsidRDefault="00A00371">
      <w:pPr>
        <w:widowControl w:val="0"/>
        <w:numPr>
          <w:ilvl w:val="0"/>
          <w:numId w:val="4"/>
        </w:numPr>
        <w:pBdr>
          <w:top w:val="nil"/>
          <w:left w:val="nil"/>
          <w:bottom w:val="nil"/>
          <w:right w:val="nil"/>
          <w:between w:val="nil"/>
        </w:pBdr>
        <w:tabs>
          <w:tab w:val="left" w:pos="142"/>
          <w:tab w:val="left" w:pos="1276"/>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547E92" w:rsidRDefault="00A00371">
      <w:pPr>
        <w:widowControl w:val="0"/>
        <w:numPr>
          <w:ilvl w:val="0"/>
          <w:numId w:val="4"/>
        </w:numPr>
        <w:pBdr>
          <w:top w:val="nil"/>
          <w:left w:val="nil"/>
          <w:bottom w:val="nil"/>
          <w:right w:val="nil"/>
          <w:between w:val="nil"/>
        </w:pBdr>
        <w:tabs>
          <w:tab w:val="left" w:pos="851"/>
          <w:tab w:val="left" w:pos="1134"/>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выплаты членам профсоюзных организаций, полученные от данных </w:t>
      </w:r>
      <w:r>
        <w:rPr>
          <w:rFonts w:ascii="Times New Roman" w:eastAsia="Times New Roman" w:hAnsi="Times New Roman" w:cs="Times New Roman"/>
          <w:color w:val="000000"/>
          <w:sz w:val="28"/>
          <w:szCs w:val="28"/>
        </w:rPr>
        <w:lastRenderedPageBreak/>
        <w:t>профсоюзных организаций;</w:t>
      </w:r>
    </w:p>
    <w:p w:rsidR="00547E92" w:rsidRDefault="00A00371">
      <w:pPr>
        <w:numPr>
          <w:ilvl w:val="0"/>
          <w:numId w:val="4"/>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Pr>
          <w:rFonts w:ascii="Times New Roman" w:eastAsia="Times New Roman" w:hAnsi="Times New Roman" w:cs="Times New Roman"/>
          <w:b/>
          <w:color w:val="000000"/>
          <w:sz w:val="28"/>
          <w:szCs w:val="28"/>
        </w:rPr>
        <w:t>"Доход от педагогической и научной деятельности"</w:t>
      </w:r>
      <w:r>
        <w:rPr>
          <w:rFonts w:ascii="Times New Roman" w:eastAsia="Times New Roman" w:hAnsi="Times New Roman" w:cs="Times New Roman"/>
          <w:color w:val="000000"/>
          <w:sz w:val="28"/>
          <w:szCs w:val="28"/>
        </w:rPr>
        <w:t xml:space="preserve">, результаты иной творческой деятельности – в строке </w:t>
      </w:r>
      <w:r>
        <w:rPr>
          <w:rFonts w:ascii="Times New Roman" w:eastAsia="Times New Roman" w:hAnsi="Times New Roman" w:cs="Times New Roman"/>
          <w:b/>
          <w:color w:val="000000"/>
          <w:sz w:val="28"/>
          <w:szCs w:val="28"/>
        </w:rPr>
        <w:t>"Доход от иной творческой деятельности"</w:t>
      </w:r>
      <w:r>
        <w:rPr>
          <w:rFonts w:ascii="Times New Roman" w:eastAsia="Times New Roman" w:hAnsi="Times New Roman" w:cs="Times New Roman"/>
          <w:color w:val="000000"/>
          <w:sz w:val="28"/>
          <w:szCs w:val="28"/>
        </w:rPr>
        <w:t>;</w:t>
      </w:r>
    </w:p>
    <w:p w:rsidR="00547E92" w:rsidRDefault="00A00371">
      <w:pPr>
        <w:numPr>
          <w:ilvl w:val="0"/>
          <w:numId w:val="4"/>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вознаграждение, полученное при осуществлении опеки или попечительства на возмездной основе;</w:t>
      </w:r>
    </w:p>
    <w:p w:rsidR="00547E92" w:rsidRDefault="00A00371">
      <w:pPr>
        <w:numPr>
          <w:ilvl w:val="0"/>
          <w:numId w:val="4"/>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доход, полученный индивидуальным предпринимателем (указывается согласно бухгалтерской (финансовой) отчетности или в соответствии с пунктом 60 настоящих Методических рекомендаций);</w:t>
      </w:r>
    </w:p>
    <w:p w:rsidR="00547E92" w:rsidRDefault="00A00371">
      <w:pPr>
        <w:numPr>
          <w:ilvl w:val="0"/>
          <w:numId w:val="4"/>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о доходах и суммах налога физического лица, полученную по основному месту службы (работы);</w:t>
      </w:r>
      <w:proofErr w:type="gramEnd"/>
    </w:p>
    <w:p w:rsidR="00547E92" w:rsidRDefault="00A00371">
      <w:pPr>
        <w:numPr>
          <w:ilvl w:val="0"/>
          <w:numId w:val="4"/>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денежные средства, полученные в качестве оплаты услуг или товаров, в том числе в качестве авансового платежа;</w:t>
      </w:r>
    </w:p>
    <w:p w:rsidR="00547E92" w:rsidRDefault="00A00371">
      <w:pPr>
        <w:numPr>
          <w:ilvl w:val="0"/>
          <w:numId w:val="4"/>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547E92" w:rsidRDefault="00A00371">
      <w:pPr>
        <w:numPr>
          <w:ilvl w:val="0"/>
          <w:numId w:val="4"/>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денежные средства, полученные от родственников (за исключением супруги (супруга) и несовершеннолетних детей</w:t>
      </w:r>
      <w:r>
        <w:rPr>
          <w:rFonts w:ascii="Times New Roman" w:eastAsia="Times New Roman" w:hAnsi="Times New Roman" w:cs="Times New Roman"/>
          <w:color w:val="000000"/>
          <w:sz w:val="28"/>
          <w:szCs w:val="28"/>
          <w:highlight w:val="white"/>
        </w:rPr>
        <w:t xml:space="preserve"> кроме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w:t>
      </w:r>
      <w:r>
        <w:rPr>
          <w:rFonts w:ascii="Times New Roman" w:eastAsia="Times New Roman" w:hAnsi="Times New Roman" w:cs="Times New Roman"/>
          <w:color w:val="000000"/>
          <w:sz w:val="28"/>
          <w:szCs w:val="28"/>
        </w:rPr>
        <w:t>) и третьих лиц на невозвратной основе;</w:t>
      </w:r>
    </w:p>
    <w:p w:rsidR="00547E92" w:rsidRDefault="00A00371">
      <w:pPr>
        <w:numPr>
          <w:ilvl w:val="0"/>
          <w:numId w:val="4"/>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доход, полученный по договорам переуступки прав требования на строящиеся объекты недвижимости;</w:t>
      </w:r>
    </w:p>
    <w:p w:rsidR="00547E92" w:rsidRDefault="00A00371">
      <w:pPr>
        <w:numPr>
          <w:ilvl w:val="0"/>
          <w:numId w:val="4"/>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547E92" w:rsidRDefault="00A00371">
      <w:pPr>
        <w:numPr>
          <w:ilvl w:val="0"/>
          <w:numId w:val="4"/>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выплаченная ликвидационная стоимость ценных бумаг при ликвидации коммерческой организации;</w:t>
      </w:r>
    </w:p>
    <w:p w:rsidR="00547E92" w:rsidRDefault="00A00371">
      <w:pPr>
        <w:numPr>
          <w:ilvl w:val="0"/>
          <w:numId w:val="4"/>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547E92" w:rsidRDefault="00A00371">
      <w:pPr>
        <w:numPr>
          <w:ilvl w:val="0"/>
          <w:numId w:val="4"/>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547E92" w:rsidRDefault="00A00371">
      <w:pPr>
        <w:numPr>
          <w:ilvl w:val="0"/>
          <w:numId w:val="4"/>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аналогичные выплаты.</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Также в строке </w:t>
      </w:r>
      <w:r>
        <w:rPr>
          <w:rFonts w:ascii="Times New Roman" w:eastAsia="Times New Roman" w:hAnsi="Times New Roman" w:cs="Times New Roman"/>
          <w:b/>
          <w:color w:val="000000"/>
          <w:sz w:val="28"/>
          <w:szCs w:val="28"/>
        </w:rPr>
        <w:t xml:space="preserve">"Иные доходы" </w:t>
      </w:r>
      <w:r>
        <w:rPr>
          <w:rFonts w:ascii="Times New Roman" w:eastAsia="Times New Roman" w:hAnsi="Times New Roman" w:cs="Times New Roman"/>
          <w:color w:val="000000"/>
          <w:sz w:val="28"/>
          <w:szCs w:val="28"/>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пункта 54 настоящих Методических рекомендаций).</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С учетом целей </w:t>
      </w:r>
      <w:proofErr w:type="spellStart"/>
      <w:r>
        <w:rPr>
          <w:rFonts w:ascii="Times New Roman" w:eastAsia="Times New Roman" w:hAnsi="Times New Roman" w:cs="Times New Roman"/>
          <w:color w:val="000000"/>
          <w:sz w:val="28"/>
          <w:szCs w:val="28"/>
        </w:rPr>
        <w:t>антикоррупционного</w:t>
      </w:r>
      <w:proofErr w:type="spellEnd"/>
      <w:r>
        <w:rPr>
          <w:rFonts w:ascii="Times New Roman" w:eastAsia="Times New Roman" w:hAnsi="Times New Roman" w:cs="Times New Roman"/>
          <w:color w:val="000000"/>
          <w:sz w:val="28"/>
          <w:szCs w:val="28"/>
        </w:rPr>
        <w:t xml:space="preserve"> законодательства в строке </w:t>
      </w:r>
      <w:r>
        <w:rPr>
          <w:rFonts w:ascii="Times New Roman" w:eastAsia="Times New Roman" w:hAnsi="Times New Roman" w:cs="Times New Roman"/>
          <w:b/>
          <w:color w:val="000000"/>
          <w:sz w:val="28"/>
          <w:szCs w:val="28"/>
        </w:rPr>
        <w:t xml:space="preserve">"Иные доходы" не указываются </w:t>
      </w:r>
      <w:r>
        <w:rPr>
          <w:rFonts w:ascii="Times New Roman" w:eastAsia="Times New Roman" w:hAnsi="Times New Roman" w:cs="Times New Roman"/>
          <w:color w:val="000000"/>
          <w:sz w:val="28"/>
          <w:szCs w:val="28"/>
        </w:rPr>
        <w:t>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 со служебными командировками за счет средств работодателя;</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4) с оплатой стоимости и (или) выдачи полагающегося натурального довольствия, а также выплатой денежных сре</w:t>
      </w:r>
      <w:proofErr w:type="gramStart"/>
      <w:r>
        <w:rPr>
          <w:rFonts w:ascii="Times New Roman" w:eastAsia="Times New Roman" w:hAnsi="Times New Roman" w:cs="Times New Roman"/>
          <w:sz w:val="28"/>
          <w:szCs w:val="28"/>
        </w:rPr>
        <w:t>дств вз</w:t>
      </w:r>
      <w:proofErr w:type="gramEnd"/>
      <w:r>
        <w:rPr>
          <w:rFonts w:ascii="Times New Roman" w:eastAsia="Times New Roman" w:hAnsi="Times New Roman" w:cs="Times New Roman"/>
          <w:sz w:val="28"/>
          <w:szCs w:val="28"/>
        </w:rPr>
        <w:t>амен этого довольствия (например, взамен форменной одежды);</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5) с приобретением проездных документов для исполнения служебных (должностных) обязанностей;</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6) с оплатой коммунальных и иных услуг, наймом жилого помещения;</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7) с внесением родительской платы за посещение дошкольного образовательного учреждения;</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proofErr w:type="gramStart"/>
      <w:r>
        <w:rPr>
          <w:rFonts w:ascii="Times New Roman" w:eastAsia="Times New Roman" w:hAnsi="Times New Roman" w:cs="Times New Roman"/>
          <w:color w:val="000000"/>
          <w:sz w:val="28"/>
          <w:szCs w:val="28"/>
        </w:rPr>
        <w:t>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w:t>
      </w:r>
      <w:proofErr w:type="gramEnd"/>
      <w:r>
        <w:rPr>
          <w:rFonts w:ascii="Times New Roman" w:eastAsia="Times New Roman" w:hAnsi="Times New Roman" w:cs="Times New Roman"/>
          <w:color w:val="000000"/>
          <w:sz w:val="28"/>
          <w:szCs w:val="28"/>
        </w:rPr>
        <w:t xml:space="preserve"> или при наличии после получения денежных средств обязанности в </w:t>
      </w:r>
      <w:r>
        <w:rPr>
          <w:rFonts w:ascii="Times New Roman" w:eastAsia="Times New Roman" w:hAnsi="Times New Roman" w:cs="Times New Roman"/>
          <w:color w:val="000000"/>
          <w:sz w:val="28"/>
          <w:szCs w:val="28"/>
        </w:rPr>
        <w:lastRenderedPageBreak/>
        <w:t xml:space="preserve">разумные сроки </w:t>
      </w:r>
      <w:proofErr w:type="gramStart"/>
      <w:r>
        <w:rPr>
          <w:rFonts w:ascii="Times New Roman" w:eastAsia="Times New Roman" w:hAnsi="Times New Roman" w:cs="Times New Roman"/>
          <w:color w:val="000000"/>
          <w:sz w:val="28"/>
          <w:szCs w:val="28"/>
        </w:rPr>
        <w:t>отчитаться</w:t>
      </w:r>
      <w:proofErr w:type="gramEnd"/>
      <w:r>
        <w:rPr>
          <w:rFonts w:ascii="Times New Roman" w:eastAsia="Times New Roman" w:hAnsi="Times New Roman" w:cs="Times New Roman"/>
          <w:color w:val="000000"/>
          <w:sz w:val="28"/>
          <w:szCs w:val="28"/>
        </w:rPr>
        <w:t xml:space="preserve">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Также не указываются сведения о денежных средствах, полученных:</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 в виде социального, имущественного, инвестиционного налогового вычета;</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от продажи различного вида подарочных сертификатов (карт), выпущенных предприятиями торговли, салонами красоты и пр.;</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r>
        <w:rPr>
          <w:rFonts w:ascii="Times New Roman" w:eastAsia="Times New Roman" w:hAnsi="Times New Roman" w:cs="Times New Roman"/>
          <w:color w:val="000000"/>
          <w:sz w:val="28"/>
          <w:szCs w:val="28"/>
        </w:rPr>
        <w:t>в качестве бонусных баллов</w:t>
      </w:r>
      <w:r>
        <w:rPr>
          <w:rFonts w:ascii="Times New Roman" w:eastAsia="Times New Roman" w:hAnsi="Times New Roman" w:cs="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кешбэк</w:t>
      </w:r>
      <w:proofErr w:type="spellEnd"/>
      <w:r>
        <w:rPr>
          <w:rFonts w:ascii="Times New Roman" w:eastAsia="Times New Roman" w:hAnsi="Times New Roman" w:cs="Times New Roman"/>
          <w:sz w:val="28"/>
          <w:szCs w:val="28"/>
        </w:rPr>
        <w:t xml:space="preserve"> сервис"), включая т.н. "туристический </w:t>
      </w:r>
      <w:proofErr w:type="spellStart"/>
      <w:r>
        <w:rPr>
          <w:rFonts w:ascii="Times New Roman" w:eastAsia="Times New Roman" w:hAnsi="Times New Roman" w:cs="Times New Roman"/>
          <w:sz w:val="28"/>
          <w:szCs w:val="28"/>
        </w:rPr>
        <w:t>кешбэк</w:t>
      </w:r>
      <w:proofErr w:type="spellEnd"/>
      <w:r>
        <w:rPr>
          <w:rFonts w:ascii="Times New Roman" w:eastAsia="Times New Roman" w:hAnsi="Times New Roman" w:cs="Times New Roman"/>
          <w:sz w:val="28"/>
          <w:szCs w:val="28"/>
        </w:rPr>
        <w:t xml:space="preserve">", "детский </w:t>
      </w:r>
      <w:proofErr w:type="spellStart"/>
      <w:r>
        <w:rPr>
          <w:rFonts w:ascii="Times New Roman" w:eastAsia="Times New Roman" w:hAnsi="Times New Roman" w:cs="Times New Roman"/>
          <w:sz w:val="28"/>
          <w:szCs w:val="28"/>
        </w:rPr>
        <w:t>кешбэк</w:t>
      </w:r>
      <w:proofErr w:type="spellEnd"/>
      <w:r>
        <w:rPr>
          <w:rFonts w:ascii="Times New Roman" w:eastAsia="Times New Roman" w:hAnsi="Times New Roman" w:cs="Times New Roman"/>
          <w:sz w:val="28"/>
          <w:szCs w:val="28"/>
        </w:rPr>
        <w:t xml:space="preserve">" и др.; </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547E92" w:rsidRDefault="00A00371">
      <w:pPr>
        <w:tabs>
          <w:tab w:val="left" w:pos="709"/>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в качестве возврата налога на добавленную стоимость, уплаченного при совершении покупок за границей, по чекам </w:t>
      </w:r>
      <w:proofErr w:type="spellStart"/>
      <w:r>
        <w:rPr>
          <w:rFonts w:ascii="Times New Roman" w:eastAsia="Times New Roman" w:hAnsi="Times New Roman" w:cs="Times New Roman"/>
          <w:sz w:val="28"/>
          <w:szCs w:val="28"/>
        </w:rPr>
        <w:t>Tax-free</w:t>
      </w:r>
      <w:proofErr w:type="spellEnd"/>
      <w:r>
        <w:rPr>
          <w:rFonts w:ascii="Times New Roman" w:eastAsia="Times New Roman" w:hAnsi="Times New Roman" w:cs="Times New Roman"/>
          <w:sz w:val="28"/>
          <w:szCs w:val="28"/>
        </w:rPr>
        <w:t>;</w:t>
      </w:r>
    </w:p>
    <w:p w:rsidR="00547E92" w:rsidRDefault="00A00371">
      <w:pPr>
        <w:tabs>
          <w:tab w:val="left" w:pos="709"/>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6) в качестве вознаграждения донорам за сданную кровь, ее компонентов (и иную помощь);</w:t>
      </w:r>
    </w:p>
    <w:p w:rsidR="00547E92" w:rsidRDefault="00A00371">
      <w:pPr>
        <w:tabs>
          <w:tab w:val="left" w:pos="709"/>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8) в качестве возмещения расходов на повышение профессионального уровня за счет сре</w:t>
      </w:r>
      <w:proofErr w:type="gramStart"/>
      <w:r>
        <w:rPr>
          <w:rFonts w:ascii="Times New Roman" w:eastAsia="Times New Roman" w:hAnsi="Times New Roman" w:cs="Times New Roman"/>
          <w:sz w:val="28"/>
          <w:szCs w:val="28"/>
        </w:rPr>
        <w:t>дств пр</w:t>
      </w:r>
      <w:proofErr w:type="gramEnd"/>
      <w:r>
        <w:rPr>
          <w:rFonts w:ascii="Times New Roman" w:eastAsia="Times New Roman" w:hAnsi="Times New Roman" w:cs="Times New Roman"/>
          <w:sz w:val="28"/>
          <w:szCs w:val="28"/>
        </w:rPr>
        <w:t>едставителя нанимателя (работодателя);</w:t>
      </w:r>
    </w:p>
    <w:p w:rsidR="00547E92" w:rsidRDefault="00A00371">
      <w:pPr>
        <w:tabs>
          <w:tab w:val="left" w:pos="709"/>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547E92" w:rsidRDefault="00A00371">
      <w:pPr>
        <w:tabs>
          <w:tab w:val="left" w:pos="709"/>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Pr>
          <w:rFonts w:ascii="Times New Roman" w:eastAsia="Times New Roman" w:hAnsi="Times New Roman" w:cs="Times New Roman"/>
          <w:color w:val="000000"/>
          <w:sz w:val="28"/>
          <w:szCs w:val="28"/>
          <w:highlight w:val="white"/>
        </w:rPr>
        <w:t>кроме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w:t>
      </w:r>
      <w:r>
        <w:rPr>
          <w:rFonts w:ascii="Times New Roman" w:eastAsia="Times New Roman" w:hAnsi="Times New Roman" w:cs="Times New Roman"/>
          <w:sz w:val="28"/>
          <w:szCs w:val="28"/>
        </w:rPr>
        <w:t>;</w:t>
      </w:r>
    </w:p>
    <w:p w:rsidR="00547E92" w:rsidRDefault="00A00371">
      <w:pPr>
        <w:tabs>
          <w:tab w:val="left" w:pos="709"/>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11) в связи с возвратом денежных средств по несостоявшемуся договору купли-продажи;</w:t>
      </w:r>
    </w:p>
    <w:p w:rsidR="00547E92" w:rsidRDefault="00A00371">
      <w:pPr>
        <w:tabs>
          <w:tab w:val="left" w:pos="709"/>
        </w:tabs>
        <w:ind w:firstLine="567"/>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rsidR="00547E92" w:rsidRDefault="00A00371">
      <w:pPr>
        <w:tabs>
          <w:tab w:val="left" w:pos="709"/>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13) в качестве возврата денежных сре</w:t>
      </w:r>
      <w:proofErr w:type="gramStart"/>
      <w:r>
        <w:rPr>
          <w:rFonts w:ascii="Times New Roman" w:eastAsia="Times New Roman" w:hAnsi="Times New Roman" w:cs="Times New Roman"/>
          <w:sz w:val="28"/>
          <w:szCs w:val="28"/>
        </w:rPr>
        <w:t>дств в св</w:t>
      </w:r>
      <w:proofErr w:type="gramEnd"/>
      <w:r>
        <w:rPr>
          <w:rFonts w:ascii="Times New Roman" w:eastAsia="Times New Roman" w:hAnsi="Times New Roman" w:cs="Times New Roman"/>
          <w:sz w:val="28"/>
          <w:szCs w:val="28"/>
        </w:rPr>
        <w:t>язи с прекращением договора (например, возврат части уплаченной страховой премии в связи с досрочным прекращением договора страхования);</w:t>
      </w:r>
    </w:p>
    <w:p w:rsidR="00547E92" w:rsidRDefault="00A00371">
      <w:pPr>
        <w:tabs>
          <w:tab w:val="left" w:pos="709"/>
        </w:tabs>
        <w:ind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rPr>
        <w:lastRenderedPageBreak/>
        <w:t>14) на специальный избирательный счет в соответствии с</w:t>
      </w:r>
      <w:r>
        <w:rPr>
          <w:rFonts w:ascii="Times New Roman" w:eastAsia="Times New Roman" w:hAnsi="Times New Roman" w:cs="Times New Roman"/>
          <w:color w:val="000000"/>
          <w:sz w:val="28"/>
          <w:szCs w:val="28"/>
          <w:highlight w:val="white"/>
        </w:rPr>
        <w:t xml:space="preserve"> Федеральным </w:t>
      </w:r>
      <w:proofErr w:type="spellStart"/>
      <w:r>
        <w:rPr>
          <w:rFonts w:ascii="Times New Roman" w:eastAsia="Times New Roman" w:hAnsi="Times New Roman" w:cs="Times New Roman"/>
          <w:color w:val="000000"/>
          <w:sz w:val="28"/>
          <w:szCs w:val="28"/>
          <w:highlight w:val="white"/>
        </w:rPr>
        <w:t>закономот</w:t>
      </w:r>
      <w:proofErr w:type="spellEnd"/>
      <w:r>
        <w:rPr>
          <w:rFonts w:ascii="Times New Roman" w:eastAsia="Times New Roman" w:hAnsi="Times New Roman" w:cs="Times New Roman"/>
          <w:color w:val="000000"/>
          <w:sz w:val="28"/>
          <w:szCs w:val="28"/>
          <w:highlight w:val="white"/>
        </w:rPr>
        <w:t xml:space="preserve"> 12 июня 2002 г. № 67-ФЗ "Об основных гарантиях избирательных прав и права на участие в референдуме граждан Российской Федерации".</w:t>
      </w:r>
    </w:p>
    <w:p w:rsidR="00547E92" w:rsidRDefault="00A00371">
      <w:pPr>
        <w:numPr>
          <w:ilvl w:val="0"/>
          <w:numId w:val="9"/>
        </w:numPr>
        <w:pBdr>
          <w:top w:val="nil"/>
          <w:left w:val="nil"/>
          <w:bottom w:val="nil"/>
          <w:right w:val="nil"/>
          <w:between w:val="nil"/>
        </w:pBdr>
        <w:ind w:left="0" w:firstLine="709"/>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Социальная поддержка молодежи в возрасте от 14 до 22 лет для повышения доступности организаций культуры (т.н. "Пушкинская карта") не подлежит отражению в разделе 1 справки. </w:t>
      </w:r>
    </w:p>
    <w:p w:rsidR="00547E92" w:rsidRDefault="00A00371">
      <w:pPr>
        <w:pBdr>
          <w:top w:val="nil"/>
          <w:left w:val="nil"/>
          <w:bottom w:val="nil"/>
          <w:right w:val="nil"/>
          <w:between w:val="nil"/>
        </w:pBdr>
        <w:ind w:hanging="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547E92" w:rsidRDefault="00547E92">
      <w:pPr>
        <w:pBdr>
          <w:top w:val="nil"/>
          <w:left w:val="nil"/>
          <w:bottom w:val="nil"/>
          <w:right w:val="nil"/>
          <w:between w:val="nil"/>
        </w:pBdr>
        <w:ind w:left="567" w:firstLine="0"/>
        <w:rPr>
          <w:rFonts w:ascii="Times New Roman" w:eastAsia="Times New Roman" w:hAnsi="Times New Roman" w:cs="Times New Roman"/>
          <w:color w:val="000000"/>
          <w:sz w:val="28"/>
          <w:szCs w:val="28"/>
        </w:rPr>
      </w:pPr>
    </w:p>
    <w:p w:rsidR="00547E92" w:rsidRDefault="00A00371">
      <w:pPr>
        <w:tabs>
          <w:tab w:val="left" w:pos="709"/>
        </w:tabs>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СВЕДЕНИЯ О РАСХОДАХ</w:t>
      </w:r>
    </w:p>
    <w:p w:rsidR="00547E92" w:rsidRDefault="00547E92">
      <w:pPr>
        <w:ind w:firstLine="851"/>
        <w:jc w:val="center"/>
        <w:rPr>
          <w:rFonts w:ascii="Times New Roman" w:eastAsia="Times New Roman" w:hAnsi="Times New Roman" w:cs="Times New Roman"/>
          <w:b/>
          <w:sz w:val="28"/>
          <w:szCs w:val="28"/>
        </w:rPr>
      </w:pP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proofErr w:type="gramStart"/>
      <w:r>
        <w:rPr>
          <w:rFonts w:ascii="Times New Roman" w:eastAsia="Times New Roman" w:hAnsi="Times New Roman" w:cs="Times New Roman"/>
          <w:color w:val="000000"/>
          <w:sz w:val="28"/>
          <w:szCs w:val="28"/>
        </w:rPr>
        <w:t xml:space="preserve">Данный раздел справки </w:t>
      </w:r>
      <w:r>
        <w:rPr>
          <w:rFonts w:ascii="Times New Roman" w:eastAsia="Times New Roman" w:hAnsi="Times New Roman" w:cs="Times New Roman"/>
          <w:b/>
          <w:color w:val="000000"/>
          <w:sz w:val="28"/>
          <w:szCs w:val="28"/>
        </w:rPr>
        <w:t>заполняется только</w:t>
      </w:r>
      <w:r>
        <w:rPr>
          <w:rFonts w:ascii="Times New Roman" w:eastAsia="Times New Roman" w:hAnsi="Times New Roman" w:cs="Times New Roman"/>
          <w:color w:val="000000"/>
          <w:sz w:val="28"/>
          <w:szCs w:val="28"/>
        </w:rPr>
        <w:t xml:space="preserve">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w:t>
      </w:r>
      <w:proofErr w:type="gramEnd"/>
      <w:r>
        <w:rPr>
          <w:rFonts w:ascii="Times New Roman" w:eastAsia="Times New Roman" w:hAnsi="Times New Roman" w:cs="Times New Roman"/>
          <w:color w:val="000000"/>
          <w:sz w:val="28"/>
          <w:szCs w:val="28"/>
        </w:rPr>
        <w:t xml:space="preserve"> данного лица и его супруги (супруга) за три последних года, предшествующих отчетному периоду. При представлении Сведений в 2024 году сообщаются сведения о расходах по сделкам, совершенным в 2023 году. </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Pr>
          <w:rFonts w:ascii="Times New Roman" w:eastAsia="Times New Roman" w:hAnsi="Times New Roman" w:cs="Times New Roman"/>
          <w:sz w:val="28"/>
          <w:szCs w:val="28"/>
        </w:rPr>
        <w:t xml:space="preserve">договоре) </w:t>
      </w:r>
      <w:proofErr w:type="gramEnd"/>
      <w:r>
        <w:rPr>
          <w:rFonts w:ascii="Times New Roman" w:eastAsia="Times New Roman" w:hAnsi="Times New Roman" w:cs="Times New Roman"/>
          <w:sz w:val="28"/>
          <w:szCs w:val="28"/>
        </w:rPr>
        <w:t xml:space="preserve">данный раздел заполняется в справках обоих лиц (аналогично в отношении несовершеннолетних детей). При этом в графе </w:t>
      </w:r>
      <w:r>
        <w:rPr>
          <w:rFonts w:ascii="Times New Roman" w:eastAsia="Times New Roman" w:hAnsi="Times New Roman" w:cs="Times New Roman"/>
          <w:b/>
          <w:sz w:val="28"/>
          <w:szCs w:val="28"/>
        </w:rPr>
        <w:t>"Сумма сделки"</w:t>
      </w:r>
      <w:r>
        <w:rPr>
          <w:rFonts w:ascii="Times New Roman" w:eastAsia="Times New Roman" w:hAnsi="Times New Roman" w:cs="Times New Roman"/>
          <w:sz w:val="28"/>
          <w:szCs w:val="28"/>
        </w:rPr>
        <w:t xml:space="preserve"> применимых справок рекомендуется указывать полную стоимость.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Данный раздел справки также подлежит заполнению при наличии обстоятельств, перечисленных в пункте 86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Граждане, поступающие на службу (работу), раздел 2 справки не заполняют.</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Заполнение данного раздела при отсутствии указанных в пункте 86 настоящих Методических рекомендаций оснований не является нарушением.</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lastRenderedPageBreak/>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2023 году, суммируются доходы служащего (работника) и его супруги (супруга), полученные в 2020, 2021 и 2022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proofErr w:type="gramStart"/>
      <w:r>
        <w:rPr>
          <w:rFonts w:ascii="Times New Roman" w:eastAsia="Times New Roman" w:hAnsi="Times New Roman" w:cs="Times New Roman"/>
          <w:color w:val="000000"/>
          <w:sz w:val="28"/>
          <w:szCs w:val="28"/>
        </w:rPr>
        <w:t>Для цели реализации пункта 86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roofErr w:type="gramEnd"/>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547E92" w:rsidRDefault="00A00371">
      <w:pPr>
        <w:numPr>
          <w:ilvl w:val="0"/>
          <w:numId w:val="9"/>
        </w:numPr>
        <w:pBdr>
          <w:top w:val="nil"/>
          <w:left w:val="nil"/>
          <w:bottom w:val="nil"/>
          <w:right w:val="nil"/>
          <w:between w:val="nil"/>
        </w:pBdr>
        <w:tabs>
          <w:tab w:val="left" w:pos="0"/>
          <w:tab w:val="left" w:pos="1418"/>
        </w:tabs>
        <w:ind w:left="0" w:firstLine="567"/>
        <w:rPr>
          <w:rFonts w:ascii="Times New Roman" w:eastAsia="Times New Roman" w:hAnsi="Times New Roman" w:cs="Times New Roman"/>
        </w:rPr>
      </w:pPr>
      <w:proofErr w:type="gramStart"/>
      <w:r>
        <w:rPr>
          <w:rFonts w:ascii="Times New Roman" w:eastAsia="Times New Roman" w:hAnsi="Times New Roman" w:cs="Times New Roman"/>
          <w:color w:val="000000"/>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roofErr w:type="gramEnd"/>
    </w:p>
    <w:p w:rsidR="00547E92" w:rsidRDefault="00A00371">
      <w:pPr>
        <w:pBdr>
          <w:top w:val="nil"/>
          <w:left w:val="nil"/>
          <w:bottom w:val="nil"/>
          <w:right w:val="nil"/>
          <w:between w:val="nil"/>
        </w:pBdr>
        <w:tabs>
          <w:tab w:val="left" w:pos="0"/>
          <w:tab w:val="left" w:pos="1418"/>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proofErr w:type="gramStart"/>
      <w:r>
        <w:rPr>
          <w:rFonts w:ascii="Times New Roman" w:eastAsia="Times New Roman" w:hAnsi="Times New Roman" w:cs="Times New Roman"/>
          <w:color w:val="000000"/>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Pr>
          <w:rFonts w:ascii="Times New Roman" w:eastAsia="Times New Roman" w:hAnsi="Times New Roman" w:cs="Times New Roman"/>
          <w:color w:val="000000"/>
          <w:sz w:val="28"/>
          <w:szCs w:val="28"/>
        </w:rPr>
        <w:t>накопительно-ипотечной</w:t>
      </w:r>
      <w:proofErr w:type="spellEnd"/>
      <w:r>
        <w:rPr>
          <w:rFonts w:ascii="Times New Roman" w:eastAsia="Times New Roman" w:hAnsi="Times New Roman" w:cs="Times New Roman"/>
          <w:color w:val="000000"/>
          <w:sz w:val="28"/>
          <w:szCs w:val="28"/>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Pr>
          <w:rFonts w:ascii="Times New Roman" w:eastAsia="Times New Roman" w:hAnsi="Times New Roman" w:cs="Times New Roman"/>
          <w:color w:val="000000"/>
          <w:sz w:val="28"/>
          <w:szCs w:val="28"/>
        </w:rPr>
        <w:t xml:space="preserve"> супруги (супруга) за три последних года, предшествующих совершению сделки).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Данный раздел </w:t>
      </w:r>
      <w:r>
        <w:rPr>
          <w:rFonts w:ascii="Times New Roman" w:eastAsia="Times New Roman" w:hAnsi="Times New Roman" w:cs="Times New Roman"/>
          <w:b/>
          <w:color w:val="000000"/>
          <w:sz w:val="28"/>
          <w:szCs w:val="28"/>
        </w:rPr>
        <w:t>не заполняется</w:t>
      </w:r>
      <w:r>
        <w:rPr>
          <w:rFonts w:ascii="Times New Roman" w:eastAsia="Times New Roman" w:hAnsi="Times New Roman" w:cs="Times New Roman"/>
          <w:color w:val="000000"/>
          <w:sz w:val="28"/>
          <w:szCs w:val="28"/>
        </w:rPr>
        <w:t xml:space="preserve"> в следующих случаях:</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w:t>
      </w:r>
      <w:proofErr w:type="gramStart"/>
      <w:r>
        <w:rPr>
          <w:rFonts w:ascii="Times New Roman" w:eastAsia="Times New Roman" w:hAnsi="Times New Roman" w:cs="Times New Roman"/>
          <w:color w:val="000000"/>
          <w:sz w:val="28"/>
          <w:szCs w:val="28"/>
        </w:rPr>
        <w:t>контроле за</w:t>
      </w:r>
      <w:proofErr w:type="gramEnd"/>
      <w:r>
        <w:rPr>
          <w:rFonts w:ascii="Times New Roman" w:eastAsia="Times New Roman" w:hAnsi="Times New Roman" w:cs="Times New Roman"/>
          <w:color w:val="000000"/>
          <w:sz w:val="28"/>
          <w:szCs w:val="28"/>
        </w:rPr>
        <w:t xml:space="preserve"> соответствием расходов лиц, замещающих государственные должности, и иных лиц их доходам");</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При заполнении графы </w:t>
      </w:r>
      <w:r>
        <w:rPr>
          <w:rFonts w:ascii="Times New Roman" w:eastAsia="Times New Roman" w:hAnsi="Times New Roman" w:cs="Times New Roman"/>
          <w:b/>
          <w:color w:val="000000"/>
          <w:sz w:val="28"/>
          <w:szCs w:val="28"/>
        </w:rPr>
        <w:t>"Вид приобретенного имущества"</w:t>
      </w:r>
      <w:r>
        <w:rPr>
          <w:rFonts w:ascii="Times New Roman" w:eastAsia="Times New Roman" w:hAnsi="Times New Roman" w:cs="Times New Roman"/>
          <w:color w:val="000000"/>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"Сумма сделки (руб.)"</w:t>
      </w:r>
      <w:r>
        <w:rPr>
          <w:rFonts w:ascii="Times New Roman" w:eastAsia="Times New Roman" w:hAnsi="Times New Roman" w:cs="Times New Roman"/>
          <w:color w:val="000000"/>
          <w:sz w:val="28"/>
          <w:szCs w:val="28"/>
        </w:rPr>
        <w:t xml:space="preserve">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При заполнении графы </w:t>
      </w:r>
      <w:r>
        <w:rPr>
          <w:rFonts w:ascii="Times New Roman" w:eastAsia="Times New Roman" w:hAnsi="Times New Roman" w:cs="Times New Roman"/>
          <w:b/>
          <w:color w:val="000000"/>
          <w:sz w:val="28"/>
          <w:szCs w:val="28"/>
        </w:rPr>
        <w:t xml:space="preserve">"Источник получения средств, за счет которых приобретено имущество" </w:t>
      </w:r>
      <w:r>
        <w:rPr>
          <w:rFonts w:ascii="Times New Roman" w:eastAsia="Times New Roman" w:hAnsi="Times New Roman" w:cs="Times New Roman"/>
          <w:color w:val="000000"/>
          <w:sz w:val="28"/>
          <w:szCs w:val="28"/>
        </w:rPr>
        <w:t>следует указывать наименование источника получения средств и размер полученного дохода по каждому из источников.</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547E92" w:rsidRDefault="00A00371">
      <w:pPr>
        <w:numPr>
          <w:ilvl w:val="0"/>
          <w:numId w:val="9"/>
        </w:numPr>
        <w:pBdr>
          <w:top w:val="nil"/>
          <w:left w:val="nil"/>
          <w:bottom w:val="nil"/>
          <w:right w:val="nil"/>
          <w:between w:val="nil"/>
        </w:pBdr>
        <w:ind w:left="0" w:firstLine="567"/>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 xml:space="preserve">"Основания приобретения имущества" </w:t>
      </w:r>
      <w:r>
        <w:rPr>
          <w:rFonts w:ascii="Times New Roman" w:eastAsia="Times New Roman" w:hAnsi="Times New Roman" w:cs="Times New Roman"/>
          <w:color w:val="000000"/>
          <w:sz w:val="28"/>
          <w:szCs w:val="28"/>
        </w:rPr>
        <w:t xml:space="preserve">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w:t>
      </w:r>
      <w:r>
        <w:rPr>
          <w:rFonts w:ascii="Times New Roman" w:eastAsia="Times New Roman" w:hAnsi="Times New Roman" w:cs="Times New Roman"/>
          <w:color w:val="000000"/>
          <w:sz w:val="28"/>
          <w:szCs w:val="28"/>
        </w:rPr>
        <w:lastRenderedPageBreak/>
        <w:t>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отношении цифровой валюты в качестве основания приобретения указываются идентификационный номер и дата </w:t>
      </w:r>
      <w:proofErr w:type="gramStart"/>
      <w:r>
        <w:rPr>
          <w:rFonts w:ascii="Times New Roman" w:eastAsia="Times New Roman" w:hAnsi="Times New Roman" w:cs="Times New Roman"/>
          <w:color w:val="000000"/>
          <w:sz w:val="28"/>
          <w:szCs w:val="28"/>
        </w:rPr>
        <w:t>транзакции</w:t>
      </w:r>
      <w:proofErr w:type="gramEnd"/>
      <w:r>
        <w:rPr>
          <w:rFonts w:ascii="Times New Roman" w:eastAsia="Times New Roman" w:hAnsi="Times New Roman" w:cs="Times New Roman"/>
          <w:color w:val="000000"/>
          <w:sz w:val="28"/>
          <w:szCs w:val="28"/>
        </w:rPr>
        <w:t xml:space="preserve"> и прикладывается выписка о транзакции при ее наличии по применимому праву.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547E92" w:rsidRDefault="00A00371">
      <w:pPr>
        <w:numPr>
          <w:ilvl w:val="0"/>
          <w:numId w:val="9"/>
        </w:numPr>
        <w:pBdr>
          <w:top w:val="nil"/>
          <w:left w:val="nil"/>
          <w:bottom w:val="nil"/>
          <w:right w:val="nil"/>
          <w:between w:val="nil"/>
        </w:pBdr>
        <w:ind w:left="0" w:firstLine="567"/>
      </w:pPr>
      <w:r>
        <w:rPr>
          <w:rFonts w:ascii="Times New Roman" w:eastAsia="Times New Roman" w:hAnsi="Times New Roman" w:cs="Times New Roman"/>
          <w:b/>
          <w:color w:val="000000"/>
          <w:sz w:val="28"/>
          <w:szCs w:val="28"/>
        </w:rPr>
        <w:t>Особенности заполнения раздела "Сведения о расходах"</w:t>
      </w:r>
      <w:r>
        <w:rPr>
          <w:rFonts w:ascii="Times New Roman" w:eastAsia="Times New Roman" w:hAnsi="Times New Roman" w:cs="Times New Roman"/>
          <w:color w:val="000000"/>
          <w:sz w:val="28"/>
          <w:szCs w:val="28"/>
        </w:rPr>
        <w:t>:</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1) приобретение недвижимого имущества посредством участия в долевом строительстве.</w:t>
      </w:r>
      <w:r>
        <w:rPr>
          <w:rFonts w:ascii="Times New Roman" w:eastAsia="Times New Roman" w:hAnsi="Times New Roman" w:cs="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547E92" w:rsidRDefault="00A00371">
      <w:pPr>
        <w:ind w:firstLine="567"/>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Pr>
          <w:rFonts w:ascii="Times New Roman" w:eastAsia="Times New Roman" w:hAnsi="Times New Roman" w:cs="Times New Roman"/>
          <w:sz w:val="28"/>
          <w:szCs w:val="28"/>
        </w:rPr>
        <w:t>эскроу</w:t>
      </w:r>
      <w:proofErr w:type="spellEnd"/>
      <w:r>
        <w:rPr>
          <w:rFonts w:ascii="Times New Roman" w:eastAsia="Times New Roman" w:hAnsi="Times New Roman" w:cs="Times New Roman"/>
          <w:sz w:val="28"/>
          <w:szCs w:val="28"/>
        </w:rPr>
        <w:t xml:space="preserve">, в рассматриваемом разделе отражаются сведения о расходах в случае, если внесенная на счета </w:t>
      </w:r>
      <w:proofErr w:type="spellStart"/>
      <w:r>
        <w:rPr>
          <w:rFonts w:ascii="Times New Roman" w:eastAsia="Times New Roman" w:hAnsi="Times New Roman" w:cs="Times New Roman"/>
          <w:sz w:val="28"/>
          <w:szCs w:val="28"/>
        </w:rPr>
        <w:t>эскроу</w:t>
      </w:r>
      <w:proofErr w:type="spellEnd"/>
      <w:r>
        <w:rPr>
          <w:rFonts w:ascii="Times New Roman" w:eastAsia="Times New Roman" w:hAnsi="Times New Roman" w:cs="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547E92" w:rsidRDefault="00A00371">
      <w:pPr>
        <w:shd w:val="clear" w:color="auto" w:fill="FFFFFF"/>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На практике распространены случаи, когда период с даты выплаты в полном объеме денежных сре</w:t>
      </w:r>
      <w:proofErr w:type="gramStart"/>
      <w:r>
        <w:rPr>
          <w:rFonts w:ascii="Times New Roman" w:eastAsia="Times New Roman" w:hAnsi="Times New Roman" w:cs="Times New Roman"/>
          <w:sz w:val="28"/>
          <w:szCs w:val="28"/>
        </w:rPr>
        <w:t>дств в с</w:t>
      </w:r>
      <w:proofErr w:type="gramEnd"/>
      <w:r>
        <w:rPr>
          <w:rFonts w:ascii="Times New Roman" w:eastAsia="Times New Roman" w:hAnsi="Times New Roman" w:cs="Times New Roman"/>
          <w:sz w:val="28"/>
          <w:szCs w:val="28"/>
        </w:rPr>
        <w:t xml:space="preserve">оответствии с договором долевого участия (с даты размещения денежных средств на счете </w:t>
      </w:r>
      <w:proofErr w:type="spellStart"/>
      <w:r>
        <w:rPr>
          <w:rFonts w:ascii="Times New Roman" w:eastAsia="Times New Roman" w:hAnsi="Times New Roman" w:cs="Times New Roman"/>
          <w:sz w:val="28"/>
          <w:szCs w:val="28"/>
        </w:rPr>
        <w:t>эскроу</w:t>
      </w:r>
      <w:proofErr w:type="spellEnd"/>
      <w:r>
        <w:rPr>
          <w:rFonts w:ascii="Times New Roman" w:eastAsia="Times New Roman" w:hAnsi="Times New Roman" w:cs="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w:t>
      </w:r>
      <w:r>
        <w:rPr>
          <w:rFonts w:ascii="Times New Roman" w:eastAsia="Times New Roman" w:hAnsi="Times New Roman" w:cs="Times New Roman"/>
          <w:sz w:val="28"/>
          <w:szCs w:val="28"/>
        </w:rPr>
        <w:lastRenderedPageBreak/>
        <w:t>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раздела 3 справки;</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2) приобретение недвижимого имущества посредством участия в кооперативе.</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3) приобретение ценных бумаг.</w:t>
      </w:r>
      <w:r>
        <w:rPr>
          <w:rFonts w:ascii="Times New Roman" w:eastAsia="Times New Roman" w:hAnsi="Times New Roman" w:cs="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4) приобретение цифровых финансовых активов и цифровых валют.</w:t>
      </w:r>
      <w:r>
        <w:rPr>
          <w:rFonts w:ascii="Times New Roman" w:eastAsia="Times New Roman" w:hAnsi="Times New Roman" w:cs="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547E92" w:rsidRDefault="00547E92">
      <w:pPr>
        <w:ind w:firstLine="851"/>
        <w:rPr>
          <w:rFonts w:ascii="Times New Roman" w:eastAsia="Times New Roman" w:hAnsi="Times New Roman" w:cs="Times New Roman"/>
          <w:sz w:val="28"/>
          <w:szCs w:val="28"/>
        </w:rPr>
      </w:pPr>
    </w:p>
    <w:p w:rsidR="00547E92" w:rsidRDefault="00A00371">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СВЕДЕНИЯ ОБ ИМУЩЕСТВЕ</w:t>
      </w:r>
    </w:p>
    <w:p w:rsidR="00547E92" w:rsidRDefault="00547E92">
      <w:pPr>
        <w:ind w:firstLine="851"/>
        <w:jc w:val="center"/>
        <w:rPr>
          <w:rFonts w:ascii="Times New Roman" w:eastAsia="Times New Roman" w:hAnsi="Times New Roman" w:cs="Times New Roman"/>
          <w:sz w:val="28"/>
          <w:szCs w:val="28"/>
        </w:rPr>
      </w:pPr>
    </w:p>
    <w:p w:rsidR="00547E92" w:rsidRDefault="00A0037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Подраздел 3.1 Недвижимое имущество</w:t>
      </w:r>
    </w:p>
    <w:p w:rsidR="00547E92" w:rsidRDefault="00547E92">
      <w:pPr>
        <w:pBdr>
          <w:top w:val="nil"/>
          <w:left w:val="nil"/>
          <w:bottom w:val="nil"/>
          <w:right w:val="nil"/>
          <w:between w:val="nil"/>
        </w:pBdr>
        <w:ind w:left="567" w:firstLine="0"/>
        <w:rPr>
          <w:rFonts w:ascii="Times New Roman" w:eastAsia="Times New Roman" w:hAnsi="Times New Roman" w:cs="Times New Roman"/>
          <w:color w:val="000000"/>
          <w:sz w:val="28"/>
          <w:szCs w:val="28"/>
        </w:rPr>
      </w:pP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eastAsia="Times New Roman" w:hAnsi="Times New Roman" w:cs="Times New Roman"/>
          <w:sz w:val="28"/>
          <w:szCs w:val="28"/>
          <w:highlight w:val="white"/>
        </w:rPr>
        <w:t>гражданину, зарегистрированному в качестве индивидуального предпринимателя</w:t>
      </w:r>
      <w:r>
        <w:rPr>
          <w:rFonts w:ascii="Times New Roman" w:eastAsia="Times New Roman" w:hAnsi="Times New Roman" w:cs="Times New Roman"/>
          <w:sz w:val="28"/>
          <w:szCs w:val="28"/>
        </w:rPr>
        <w:t>.</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собственности и/или выписки из </w:t>
      </w:r>
      <w:r>
        <w:rPr>
          <w:rFonts w:ascii="Times New Roman" w:eastAsia="Times New Roman" w:hAnsi="Times New Roman" w:cs="Times New Roman"/>
          <w:sz w:val="28"/>
          <w:szCs w:val="28"/>
        </w:rPr>
        <w:lastRenderedPageBreak/>
        <w:t xml:space="preserve">Единого государственного реестра недвижимости (ЕГРН) (за исключением случая, предусмотренного пунктом 121 настоящих Методических рекомендаций).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пунктом 121 настоящих Методических рекомендаций).</w:t>
      </w:r>
    </w:p>
    <w:p w:rsidR="00547E92" w:rsidRDefault="00A00371">
      <w:pPr>
        <w:numPr>
          <w:ilvl w:val="0"/>
          <w:numId w:val="9"/>
        </w:numPr>
        <w:pBdr>
          <w:top w:val="nil"/>
          <w:left w:val="nil"/>
          <w:bottom w:val="nil"/>
          <w:right w:val="nil"/>
          <w:between w:val="nil"/>
        </w:pBdr>
        <w:ind w:left="0" w:firstLine="709"/>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Pr>
          <w:rFonts w:ascii="Times New Roman" w:eastAsia="Times New Roman" w:hAnsi="Times New Roman" w:cs="Times New Roman"/>
          <w:color w:val="000000"/>
          <w:sz w:val="28"/>
          <w:szCs w:val="28"/>
        </w:rPr>
        <w:t>паенакопления</w:t>
      </w:r>
      <w:proofErr w:type="spellEnd"/>
      <w:r>
        <w:rPr>
          <w:rFonts w:ascii="Times New Roman" w:eastAsia="Times New Roman" w:hAnsi="Times New Roman" w:cs="Times New Roman"/>
          <w:color w:val="000000"/>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Pr>
          <w:rFonts w:ascii="Times New Roman" w:eastAsia="Times New Roman" w:hAnsi="Times New Roman" w:cs="Times New Roman"/>
          <w:color w:val="000000"/>
          <w:sz w:val="28"/>
          <w:szCs w:val="28"/>
        </w:rPr>
        <w:t>Росреестре</w:t>
      </w:r>
      <w:proofErr w:type="spellEnd"/>
      <w:r>
        <w:rPr>
          <w:rFonts w:ascii="Times New Roman" w:eastAsia="Times New Roman" w:hAnsi="Times New Roman" w:cs="Times New Roman"/>
          <w:color w:val="000000"/>
          <w:sz w:val="28"/>
          <w:szCs w:val="28"/>
        </w:rPr>
        <w:t>, если на отчетную дату у лица, в отношении которого представляется справка, имеется право собственности.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Pr>
          <w:rFonts w:ascii="Times New Roman" w:eastAsia="Times New Roman" w:hAnsi="Times New Roman" w:cs="Times New Roman"/>
          <w:color w:val="000000"/>
          <w:sz w:val="28"/>
          <w:szCs w:val="28"/>
        </w:rPr>
        <w:t>собственности</w:t>
      </w:r>
      <w:proofErr w:type="gramEnd"/>
      <w:r>
        <w:rPr>
          <w:rFonts w:ascii="Times New Roman" w:eastAsia="Times New Roman" w:hAnsi="Times New Roman" w:cs="Times New Roman"/>
          <w:color w:val="000000"/>
          <w:sz w:val="28"/>
          <w:szCs w:val="28"/>
        </w:rPr>
        <w:t xml:space="preserve"> на которое не зарегистрировано в установленном порядке (не осуществлена регистрация в </w:t>
      </w:r>
      <w:proofErr w:type="spellStart"/>
      <w:r>
        <w:rPr>
          <w:rFonts w:ascii="Times New Roman" w:eastAsia="Times New Roman" w:hAnsi="Times New Roman" w:cs="Times New Roman"/>
          <w:color w:val="000000"/>
          <w:sz w:val="28"/>
          <w:szCs w:val="28"/>
        </w:rPr>
        <w:t>Росреестре</w:t>
      </w:r>
      <w:proofErr w:type="spellEnd"/>
      <w:r>
        <w:rPr>
          <w:rFonts w:ascii="Times New Roman" w:eastAsia="Times New Roman" w:hAnsi="Times New Roman" w:cs="Times New Roman"/>
          <w:color w:val="000000"/>
          <w:sz w:val="28"/>
          <w:szCs w:val="28"/>
        </w:rPr>
        <w:t>).</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highlight w:val="white"/>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547E92" w:rsidRDefault="00A00371">
      <w:pPr>
        <w:pBdr>
          <w:top w:val="nil"/>
          <w:left w:val="nil"/>
          <w:bottom w:val="nil"/>
          <w:right w:val="nil"/>
          <w:between w:val="nil"/>
        </w:pBd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Заполнение графы </w:t>
      </w:r>
      <w:r>
        <w:rPr>
          <w:rFonts w:ascii="Times New Roman" w:eastAsia="Times New Roman" w:hAnsi="Times New Roman" w:cs="Times New Roman"/>
          <w:b/>
          <w:color w:val="000000"/>
          <w:sz w:val="28"/>
          <w:szCs w:val="28"/>
        </w:rPr>
        <w:t xml:space="preserve">"Вид и наименование имущества"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При указании сведений о </w:t>
      </w:r>
      <w:r>
        <w:rPr>
          <w:rFonts w:ascii="Times New Roman" w:eastAsia="Times New Roman" w:hAnsi="Times New Roman" w:cs="Times New Roman"/>
          <w:b/>
          <w:color w:val="000000"/>
          <w:sz w:val="28"/>
          <w:szCs w:val="28"/>
        </w:rPr>
        <w:t>земельных участках</w:t>
      </w:r>
      <w:r>
        <w:rPr>
          <w:rFonts w:ascii="Times New Roman" w:eastAsia="Times New Roman" w:hAnsi="Times New Roman" w:cs="Times New Roman"/>
          <w:color w:val="000000"/>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lastRenderedPageBreak/>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highlight w:val="white"/>
        </w:rPr>
        <w:t xml:space="preserve">При наличии в собственности </w:t>
      </w:r>
      <w:r>
        <w:rPr>
          <w:rFonts w:ascii="Times New Roman" w:eastAsia="Times New Roman" w:hAnsi="Times New Roman" w:cs="Times New Roman"/>
          <w:b/>
          <w:color w:val="000000"/>
          <w:sz w:val="28"/>
          <w:szCs w:val="28"/>
          <w:highlight w:val="white"/>
        </w:rPr>
        <w:t>жилого или садового дома,</w:t>
      </w:r>
      <w:r>
        <w:rPr>
          <w:rFonts w:ascii="Times New Roman" w:eastAsia="Times New Roman" w:hAnsi="Times New Roman" w:cs="Times New Roman"/>
          <w:color w:val="000000"/>
          <w:sz w:val="28"/>
          <w:szCs w:val="28"/>
          <w:highlight w:val="white"/>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eastAsia="Times New Roman" w:hAnsi="Times New Roman" w:cs="Times New Roman"/>
          <w:color w:val="000000"/>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highlight w:val="white"/>
        </w:rPr>
        <w:t>В строке "</w:t>
      </w:r>
      <w:r>
        <w:rPr>
          <w:rFonts w:ascii="Times New Roman" w:eastAsia="Times New Roman" w:hAnsi="Times New Roman" w:cs="Times New Roman"/>
          <w:b/>
          <w:color w:val="000000"/>
          <w:sz w:val="28"/>
          <w:szCs w:val="28"/>
          <w:highlight w:val="white"/>
        </w:rPr>
        <w:t>Гаражи</w:t>
      </w:r>
      <w:r>
        <w:rPr>
          <w:rFonts w:ascii="Times New Roman" w:eastAsia="Times New Roman" w:hAnsi="Times New Roman" w:cs="Times New Roman"/>
          <w:color w:val="000000"/>
          <w:sz w:val="28"/>
          <w:szCs w:val="28"/>
          <w:highlight w:val="white"/>
        </w:rPr>
        <w:t xml:space="preserve">" указывается информация об </w:t>
      </w:r>
      <w:r>
        <w:rPr>
          <w:rFonts w:ascii="Times New Roman" w:eastAsia="Times New Roman" w:hAnsi="Times New Roman" w:cs="Times New Roman"/>
          <w:color w:val="000000"/>
          <w:sz w:val="28"/>
          <w:szCs w:val="28"/>
        </w:rPr>
        <w:t>организованных местах хранения автотранспорта - "гараж", "</w:t>
      </w:r>
      <w:proofErr w:type="spellStart"/>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highlight w:val="white"/>
        </w:rPr>
        <w:t>ашино-место</w:t>
      </w:r>
      <w:proofErr w:type="spellEnd"/>
      <w:r>
        <w:rPr>
          <w:rFonts w:ascii="Times New Roman" w:eastAsia="Times New Roman" w:hAnsi="Times New Roman" w:cs="Times New Roman"/>
          <w:color w:val="000000"/>
          <w:sz w:val="28"/>
          <w:szCs w:val="28"/>
          <w:highlight w:val="white"/>
        </w:rPr>
        <w:t xml:space="preserve">" и другие на основании </w:t>
      </w:r>
      <w:r>
        <w:rPr>
          <w:rFonts w:ascii="Times New Roman" w:eastAsia="Times New Roman" w:hAnsi="Times New Roman" w:cs="Times New Roman"/>
          <w:color w:val="000000"/>
          <w:sz w:val="28"/>
          <w:szCs w:val="28"/>
        </w:rPr>
        <w:t>свидетельства о регистрации права собственности (иного правоустанавливающего документа).</w:t>
      </w:r>
      <w:r>
        <w:rPr>
          <w:rFonts w:ascii="Times New Roman" w:eastAsia="Times New Roman" w:hAnsi="Times New Roman" w:cs="Times New Roman"/>
          <w:color w:val="000000"/>
          <w:sz w:val="28"/>
          <w:szCs w:val="28"/>
          <w:highlight w:val="white"/>
        </w:rPr>
        <w:t xml:space="preserve"> Земельный участок, на котором расположен гараж, являющийся обособленным строением, </w:t>
      </w:r>
      <w:r>
        <w:rPr>
          <w:rFonts w:ascii="Times New Roman" w:eastAsia="Times New Roman" w:hAnsi="Times New Roman" w:cs="Times New Roman"/>
          <w:color w:val="000000"/>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"Вид собственности"</w:t>
      </w:r>
      <w:r>
        <w:rPr>
          <w:rFonts w:ascii="Times New Roman" w:eastAsia="Times New Roman" w:hAnsi="Times New Roman" w:cs="Times New Roman"/>
          <w:color w:val="000000"/>
          <w:sz w:val="28"/>
          <w:szCs w:val="28"/>
        </w:rPr>
        <w:t xml:space="preserve"> указывается вид собственности на имущество (индивидуальная, общая совместная, общая долевая).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Pr>
          <w:rFonts w:ascii="Times New Roman" w:eastAsia="Times New Roman" w:hAnsi="Times New Roman" w:cs="Times New Roman"/>
          <w:b/>
          <w:color w:val="000000"/>
          <w:sz w:val="28"/>
          <w:szCs w:val="28"/>
        </w:rPr>
        <w:t xml:space="preserve">"Вид </w:t>
      </w:r>
      <w:r>
        <w:rPr>
          <w:rFonts w:ascii="Times New Roman" w:eastAsia="Times New Roman" w:hAnsi="Times New Roman" w:cs="Times New Roman"/>
          <w:b/>
          <w:color w:val="000000"/>
          <w:sz w:val="28"/>
          <w:szCs w:val="28"/>
        </w:rPr>
        <w:lastRenderedPageBreak/>
        <w:t>собственности"</w:t>
      </w:r>
      <w:r>
        <w:rPr>
          <w:rFonts w:ascii="Times New Roman" w:eastAsia="Times New Roman" w:hAnsi="Times New Roman" w:cs="Times New Roman"/>
          <w:color w:val="000000"/>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Pr>
          <w:rFonts w:ascii="Times New Roman" w:eastAsia="Times New Roman" w:hAnsi="Times New Roman" w:cs="Times New Roman"/>
          <w:color w:val="000000"/>
          <w:sz w:val="28"/>
          <w:szCs w:val="28"/>
        </w:rPr>
        <w:t>сведения</w:t>
      </w:r>
      <w:proofErr w:type="gramEnd"/>
      <w:r>
        <w:rPr>
          <w:rFonts w:ascii="Times New Roman" w:eastAsia="Times New Roman" w:hAnsi="Times New Roman" w:cs="Times New Roman"/>
          <w:color w:val="000000"/>
          <w:sz w:val="28"/>
          <w:szCs w:val="28"/>
        </w:rPr>
        <w:t xml:space="preserve"> об имуществе которого представляются.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b/>
          <w:color w:val="000000"/>
          <w:sz w:val="28"/>
          <w:szCs w:val="28"/>
        </w:rPr>
        <w:t>Местонахождение (адрес)</w:t>
      </w:r>
      <w:r>
        <w:rPr>
          <w:rFonts w:ascii="Times New Roman" w:eastAsia="Times New Roman" w:hAnsi="Times New Roman" w:cs="Times New Roman"/>
          <w:color w:val="000000"/>
          <w:sz w:val="28"/>
          <w:szCs w:val="28"/>
        </w:rPr>
        <w:t xml:space="preserve"> недвижимого имущества указывается согласно правоустанавливающим документам. При этом указывается:</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 субъект Российской Федерации;</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район;</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3) город, иной населенный пункт (село, поселок и т.д.);</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4) улица (проспект, переулок и т.д.);</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номер дома (владения, участка), корпуса (строения), квартиры.</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Также рекомендуется указывать индекс.</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Если недвижимое имущество находится за рубежом, то указывается:</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 наименование государства;</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населенный пункт (иная единица административно-территориального деления);</w:t>
      </w:r>
    </w:p>
    <w:p w:rsidR="00547E92" w:rsidRDefault="00A00371">
      <w:pPr>
        <w:ind w:firstLine="567"/>
        <w:rPr>
          <w:rFonts w:ascii="Times New Roman" w:eastAsia="Times New Roman" w:hAnsi="Times New Roman" w:cs="Times New Roman"/>
          <w:strike/>
          <w:sz w:val="28"/>
          <w:szCs w:val="28"/>
        </w:rPr>
      </w:pPr>
      <w:r>
        <w:rPr>
          <w:rFonts w:ascii="Times New Roman" w:eastAsia="Times New Roman" w:hAnsi="Times New Roman" w:cs="Times New Roman"/>
          <w:sz w:val="28"/>
          <w:szCs w:val="28"/>
        </w:rPr>
        <w:t>3) почтовый адрес.</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highlight w:val="white"/>
        </w:rPr>
      </w:pPr>
      <w:r>
        <w:rPr>
          <w:rFonts w:ascii="Times New Roman" w:eastAsia="Times New Roman" w:hAnsi="Times New Roman" w:cs="Times New Roman"/>
          <w:b/>
          <w:color w:val="000000"/>
          <w:sz w:val="28"/>
          <w:szCs w:val="28"/>
        </w:rPr>
        <w:t xml:space="preserve">Площадь </w:t>
      </w:r>
      <w:r>
        <w:rPr>
          <w:rFonts w:ascii="Times New Roman" w:eastAsia="Times New Roman" w:hAnsi="Times New Roman" w:cs="Times New Roman"/>
          <w:color w:val="000000"/>
          <w:sz w:val="28"/>
          <w:szCs w:val="28"/>
        </w:rPr>
        <w:t>объекта недвижимого имущества указывается на основании правоустанавливающих документов. Е</w:t>
      </w:r>
      <w:r>
        <w:rPr>
          <w:rFonts w:ascii="Times New Roman" w:eastAsia="Times New Roman" w:hAnsi="Times New Roman" w:cs="Times New Roman"/>
          <w:color w:val="000000"/>
          <w:sz w:val="28"/>
          <w:szCs w:val="28"/>
          <w:highlight w:val="white"/>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highlight w:val="white"/>
        </w:rPr>
      </w:pPr>
      <w:r>
        <w:rPr>
          <w:rFonts w:ascii="Times New Roman" w:eastAsia="Times New Roman" w:hAnsi="Times New Roman" w:cs="Times New Roman"/>
          <w:color w:val="000000"/>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47E92" w:rsidRDefault="00A00371">
      <w:pPr>
        <w:pBdr>
          <w:top w:val="nil"/>
          <w:left w:val="nil"/>
          <w:bottom w:val="nil"/>
          <w:right w:val="nil"/>
          <w:between w:val="nil"/>
        </w:pBd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Основание приобретения и источники средств</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rFonts w:ascii="Times New Roman" w:eastAsia="Times New Roman" w:hAnsi="Times New Roman" w:cs="Times New Roman"/>
          <w:b/>
          <w:color w:val="000000"/>
          <w:sz w:val="28"/>
          <w:szCs w:val="28"/>
        </w:rPr>
        <w:t>или</w:t>
      </w:r>
      <w:r>
        <w:rPr>
          <w:rFonts w:ascii="Times New Roman" w:eastAsia="Times New Roman" w:hAnsi="Times New Roman" w:cs="Times New Roman"/>
          <w:color w:val="000000"/>
          <w:sz w:val="28"/>
          <w:szCs w:val="28"/>
        </w:rPr>
        <w:t xml:space="preserve"> номер и дата государственной </w:t>
      </w:r>
      <w:proofErr w:type="gramStart"/>
      <w:r>
        <w:rPr>
          <w:rFonts w:ascii="Times New Roman" w:eastAsia="Times New Roman" w:hAnsi="Times New Roman" w:cs="Times New Roman"/>
          <w:color w:val="000000"/>
          <w:sz w:val="28"/>
          <w:szCs w:val="28"/>
        </w:rPr>
        <w:t>регистрации</w:t>
      </w:r>
      <w:proofErr w:type="gramEnd"/>
      <w:r>
        <w:rPr>
          <w:rFonts w:ascii="Times New Roman" w:eastAsia="Times New Roman" w:hAnsi="Times New Roman" w:cs="Times New Roman"/>
          <w:color w:val="000000"/>
          <w:sz w:val="28"/>
          <w:szCs w:val="28"/>
        </w:rPr>
        <w:t xml:space="preserve"> права из </w:t>
      </w:r>
      <w:r>
        <w:rPr>
          <w:rFonts w:ascii="Times New Roman" w:eastAsia="Times New Roman" w:hAnsi="Times New Roman" w:cs="Times New Roman"/>
          <w:color w:val="000000"/>
          <w:sz w:val="28"/>
          <w:szCs w:val="28"/>
        </w:rPr>
        <w:lastRenderedPageBreak/>
        <w:t xml:space="preserve">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Pr>
          <w:rFonts w:ascii="Times New Roman" w:eastAsia="Times New Roman" w:hAnsi="Times New Roman" w:cs="Times New Roman"/>
          <w:color w:val="000000"/>
          <w:sz w:val="28"/>
          <w:szCs w:val="28"/>
        </w:rPr>
        <w:t>Росреестра</w:t>
      </w:r>
      <w:proofErr w:type="spellEnd"/>
      <w:r>
        <w:rPr>
          <w:rFonts w:ascii="Times New Roman" w:eastAsia="Times New Roman" w:hAnsi="Times New Roman" w:cs="Times New Roman"/>
          <w:color w:val="000000"/>
          <w:sz w:val="28"/>
          <w:szCs w:val="28"/>
        </w:rPr>
        <w:t xml:space="preserve"> (</w:t>
      </w:r>
      <w:hyperlink r:id="rId23">
        <w:r>
          <w:rPr>
            <w:rFonts w:ascii="Times New Roman" w:eastAsia="Times New Roman" w:hAnsi="Times New Roman" w:cs="Times New Roman"/>
            <w:color w:val="0563C1"/>
            <w:sz w:val="28"/>
            <w:szCs w:val="28"/>
            <w:u w:val="single"/>
          </w:rPr>
          <w:t>https://lk.rosreestr.ru/eservices/real-estate-objects-online</w:t>
        </w:r>
      </w:hyperlink>
      <w:r>
        <w:rPr>
          <w:rFonts w:ascii="Times New Roman" w:eastAsia="Times New Roman" w:hAnsi="Times New Roman" w:cs="Times New Roman"/>
          <w:color w:val="000000"/>
          <w:sz w:val="28"/>
          <w:szCs w:val="28"/>
        </w:rPr>
        <w:t>).</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proofErr w:type="gramStart"/>
      <w:r>
        <w:rPr>
          <w:rFonts w:ascii="Times New Roman" w:eastAsia="Times New Roman" w:hAnsi="Times New Roman" w:cs="Times New Roman"/>
          <w:color w:val="000000"/>
          <w:sz w:val="28"/>
          <w:szCs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w:t>
      </w:r>
      <w:proofErr w:type="gramEnd"/>
      <w:r>
        <w:rPr>
          <w:rFonts w:ascii="Times New Roman" w:eastAsia="Times New Roman" w:hAnsi="Times New Roman" w:cs="Times New Roman"/>
          <w:color w:val="000000"/>
          <w:sz w:val="28"/>
          <w:szCs w:val="28"/>
        </w:rPr>
        <w:t xml:space="preserve"> собственности (например, постановление Исполкома города N от 15.03.1995 г. № 1-345/95 о передаче недвижимого имущества в собственность и др.).</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Pr>
          <w:rFonts w:ascii="Times New Roman" w:eastAsia="Times New Roman" w:hAnsi="Times New Roman" w:cs="Times New Roman"/>
          <w:color w:val="000000"/>
          <w:sz w:val="28"/>
          <w:szCs w:val="28"/>
        </w:rPr>
        <w:t>N</w:t>
      </w:r>
      <w:proofErr w:type="gramEnd"/>
      <w:r>
        <w:rPr>
          <w:rFonts w:ascii="Times New Roman" w:eastAsia="Times New Roman" w:hAnsi="Times New Roman" w:cs="Times New Roman"/>
          <w:color w:val="000000"/>
          <w:sz w:val="28"/>
          <w:szCs w:val="28"/>
        </w:rPr>
        <w:t xml:space="preserve"> 776723 от 17 марта 2010 г.; Запись в ЕГРН № 77:02:0014017:1994-72/004/2023-2 от 27 марта 2023 г.; договор купли-продажи от 19 февраля 2023 г. или иное.</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proofErr w:type="gramStart"/>
      <w:r>
        <w:rPr>
          <w:rFonts w:ascii="Times New Roman" w:eastAsia="Times New Roman" w:hAnsi="Times New Roman" w:cs="Times New Roman"/>
          <w:color w:val="000000"/>
          <w:sz w:val="28"/>
          <w:szCs w:val="28"/>
        </w:rPr>
        <w:t xml:space="preserve">Обязанность сообщать сведения об </w:t>
      </w:r>
      <w:r>
        <w:rPr>
          <w:rFonts w:ascii="Times New Roman" w:eastAsia="Times New Roman" w:hAnsi="Times New Roman" w:cs="Times New Roman"/>
          <w:b/>
          <w:color w:val="000000"/>
          <w:sz w:val="28"/>
          <w:szCs w:val="28"/>
        </w:rPr>
        <w:t>источнике средств</w:t>
      </w:r>
      <w:r>
        <w:rPr>
          <w:rFonts w:ascii="Times New Roman" w:eastAsia="Times New Roman" w:hAnsi="Times New Roman" w:cs="Times New Roman"/>
          <w:color w:val="000000"/>
          <w:sz w:val="28"/>
          <w:szCs w:val="28"/>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eastAsia="Times New Roman" w:hAnsi="Times New Roman" w:cs="Times New Roman"/>
          <w:b/>
          <w:color w:val="000000"/>
          <w:sz w:val="28"/>
          <w:szCs w:val="28"/>
        </w:rPr>
        <w:t>только</w:t>
      </w:r>
      <w:r>
        <w:rPr>
          <w:rFonts w:ascii="Times New Roman" w:eastAsia="Times New Roman" w:hAnsi="Times New Roman" w:cs="Times New Roman"/>
          <w:color w:val="000000"/>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Pr>
          <w:rFonts w:ascii="Times New Roman" w:eastAsia="Times New Roman" w:hAnsi="Times New Roman" w:cs="Times New Roman"/>
          <w:color w:val="000000"/>
          <w:sz w:val="28"/>
          <w:szCs w:val="28"/>
        </w:rPr>
        <w:t xml:space="preserve">", а именно: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на лиц, замещающих (занимающих):</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bookmarkStart w:id="2" w:name="30j0zll" w:colFirst="0" w:colLast="0"/>
      <w:bookmarkEnd w:id="2"/>
      <w:r>
        <w:rPr>
          <w:rFonts w:ascii="Times New Roman" w:eastAsia="Times New Roman" w:hAnsi="Times New Roman" w:cs="Times New Roman"/>
          <w:color w:val="000000"/>
          <w:sz w:val="28"/>
          <w:szCs w:val="28"/>
        </w:rPr>
        <w:t>государственные должности Российской Федерации;</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должности первого заместителя и заместителей Генерального прокурора Российской Федерации;</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должности </w:t>
      </w:r>
      <w:proofErr w:type="gramStart"/>
      <w:r>
        <w:rPr>
          <w:rFonts w:ascii="Times New Roman" w:eastAsia="Times New Roman" w:hAnsi="Times New Roman" w:cs="Times New Roman"/>
          <w:color w:val="000000"/>
          <w:sz w:val="28"/>
          <w:szCs w:val="28"/>
        </w:rPr>
        <w:t>членов Совета директоров Центрального банка Российской Федерации</w:t>
      </w:r>
      <w:proofErr w:type="gramEnd"/>
      <w:r>
        <w:rPr>
          <w:rFonts w:ascii="Times New Roman" w:eastAsia="Times New Roman" w:hAnsi="Times New Roman" w:cs="Times New Roman"/>
          <w:color w:val="000000"/>
          <w:sz w:val="28"/>
          <w:szCs w:val="28"/>
        </w:rPr>
        <w:t>;</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государственные должности субъектов Российской Федерации;</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должности заместителей руководителей федеральных органов исполнительной власти;</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bookmarkStart w:id="3" w:name="1fob9te" w:colFirst="0" w:colLast="0"/>
      <w:bookmarkEnd w:id="3"/>
      <w:r>
        <w:rPr>
          <w:rFonts w:ascii="Times New Roman" w:eastAsia="Times New Roman" w:hAnsi="Times New Roman" w:cs="Times New Roman"/>
          <w:color w:val="000000"/>
          <w:sz w:val="28"/>
          <w:szCs w:val="28"/>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на супруг (супругов), несовершеннолетних детей лиц, указанных в абзацах втором-десятом подпункта 1 настоящего пункта;</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иных лиц в случаях, предусмотренных федеральными законами.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rFonts w:ascii="Times New Roman" w:eastAsia="Times New Roman" w:hAnsi="Times New Roman" w:cs="Times New Roman"/>
          <w:b/>
          <w:color w:val="000000"/>
          <w:sz w:val="28"/>
          <w:szCs w:val="28"/>
        </w:rPr>
        <w:t>исключительно</w:t>
      </w:r>
      <w:r>
        <w:rPr>
          <w:rFonts w:ascii="Times New Roman" w:eastAsia="Times New Roman" w:hAnsi="Times New Roman" w:cs="Times New Roman"/>
          <w:color w:val="000000"/>
          <w:sz w:val="28"/>
          <w:szCs w:val="28"/>
        </w:rPr>
        <w:t xml:space="preserve"> за пределами территории Российской Федерации.</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Сведения о вышеуказанном источнике отображаются в справке ежегодно, вне зависимости от года приобретения имущества.</w:t>
      </w:r>
    </w:p>
    <w:p w:rsidR="00547E92" w:rsidRDefault="00A00371">
      <w:pPr>
        <w:numPr>
          <w:ilvl w:val="0"/>
          <w:numId w:val="9"/>
        </w:numPr>
        <w:pBdr>
          <w:top w:val="nil"/>
          <w:left w:val="nil"/>
          <w:bottom w:val="nil"/>
          <w:right w:val="nil"/>
          <w:between w:val="nil"/>
        </w:pBdr>
        <w:ind w:left="0" w:firstLine="709"/>
        <w:rPr>
          <w:rFonts w:ascii="Times New Roman" w:eastAsia="Times New Roman" w:hAnsi="Times New Roman" w:cs="Times New Roman"/>
        </w:rPr>
      </w:pPr>
      <w:proofErr w:type="gramStart"/>
      <w:r>
        <w:rPr>
          <w:rFonts w:ascii="Times New Roman" w:eastAsia="Times New Roman" w:hAnsi="Times New Roman" w:cs="Times New Roman"/>
          <w:color w:val="000000"/>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федеральных конституционных законов от 4 октября 2022 г. № 5-ФКЗ "О принятии в Российскую </w:t>
      </w:r>
      <w:r>
        <w:rPr>
          <w:rFonts w:ascii="Times New Roman" w:eastAsia="Times New Roman" w:hAnsi="Times New Roman" w:cs="Times New Roman"/>
          <w:color w:val="000000"/>
          <w:sz w:val="28"/>
          <w:szCs w:val="28"/>
        </w:rPr>
        <w:lastRenderedPageBreak/>
        <w:t>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proofErr w:type="gramEnd"/>
    </w:p>
    <w:p w:rsidR="00547E92" w:rsidRDefault="00A00371">
      <w:pPr>
        <w:pBdr>
          <w:top w:val="nil"/>
          <w:left w:val="nil"/>
          <w:bottom w:val="nil"/>
          <w:right w:val="nil"/>
          <w:between w:val="nil"/>
        </w:pBd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Подраздел 3.2. Транспортные средства</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Также в данном подразделе подлежат отражению транспортные средства, принадлежащие на праве собственности </w:t>
      </w:r>
      <w:r>
        <w:rPr>
          <w:rFonts w:ascii="Times New Roman" w:eastAsia="Times New Roman" w:hAnsi="Times New Roman" w:cs="Times New Roman"/>
          <w:color w:val="000000"/>
          <w:sz w:val="28"/>
          <w:szCs w:val="28"/>
          <w:highlight w:val="white"/>
        </w:rPr>
        <w:t>гражданину, зарегистрированному в качестве индивидуального предпринимателя</w:t>
      </w:r>
      <w:r>
        <w:rPr>
          <w:rFonts w:ascii="Times New Roman" w:eastAsia="Times New Roman" w:hAnsi="Times New Roman" w:cs="Times New Roman"/>
          <w:color w:val="000000"/>
          <w:sz w:val="28"/>
          <w:szCs w:val="28"/>
        </w:rPr>
        <w:t>.</w:t>
      </w:r>
    </w:p>
    <w:p w:rsidR="00547E92" w:rsidRDefault="00A00371">
      <w:pPr>
        <w:numPr>
          <w:ilvl w:val="0"/>
          <w:numId w:val="9"/>
        </w:numPr>
        <w:pBdr>
          <w:top w:val="nil"/>
          <w:left w:val="nil"/>
          <w:bottom w:val="nil"/>
          <w:right w:val="nil"/>
          <w:between w:val="nil"/>
        </w:pBdr>
        <w:ind w:left="0" w:firstLine="709"/>
        <w:rPr>
          <w:rFonts w:ascii="Times New Roman" w:eastAsia="Times New Roman" w:hAnsi="Times New Roman" w:cs="Times New Roman"/>
        </w:rPr>
      </w:pPr>
      <w:proofErr w:type="gramStart"/>
      <w:r>
        <w:rPr>
          <w:rFonts w:ascii="Times New Roman" w:eastAsia="Times New Roman" w:hAnsi="Times New Roman" w:cs="Times New Roman"/>
          <w:color w:val="000000"/>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roofErr w:type="gramEnd"/>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proofErr w:type="spellStart"/>
      <w:r>
        <w:rPr>
          <w:rFonts w:ascii="Times New Roman" w:eastAsia="Times New Roman" w:hAnsi="Times New Roman" w:cs="Times New Roman"/>
          <w:color w:val="000000"/>
          <w:sz w:val="28"/>
          <w:szCs w:val="28"/>
        </w:rPr>
        <w:t>трейд-ин</w:t>
      </w:r>
      <w:proofErr w:type="spellEnd"/>
      <w:r>
        <w:rPr>
          <w:rFonts w:ascii="Times New Roman" w:eastAsia="Times New Roman" w:hAnsi="Times New Roman" w:cs="Times New Roman"/>
          <w:color w:val="000000"/>
          <w:sz w:val="28"/>
          <w:szCs w:val="28"/>
        </w:rPr>
        <w:t>".</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Регистрация транспортных средств носит учетный характер и не служит основанием для возникновения (прекращения) на них права собственности (</w:t>
      </w:r>
      <w:proofErr w:type="gramStart"/>
      <w:r>
        <w:rPr>
          <w:rFonts w:ascii="Times New Roman" w:eastAsia="Times New Roman" w:hAnsi="Times New Roman" w:cs="Times New Roman"/>
          <w:color w:val="000000"/>
          <w:sz w:val="28"/>
          <w:szCs w:val="28"/>
        </w:rPr>
        <w:t>см</w:t>
      </w:r>
      <w:proofErr w:type="gramEnd"/>
      <w:r>
        <w:rPr>
          <w:rFonts w:ascii="Times New Roman" w:eastAsia="Times New Roman" w:hAnsi="Times New Roman" w:cs="Times New Roman"/>
          <w:color w:val="000000"/>
          <w:sz w:val="28"/>
          <w:szCs w:val="28"/>
        </w:rPr>
        <w:t>.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2023 года включительно продал легковой автомобиль, а новый собственник зарегистрировал такое транспортное средство только в январе 2024 года, то данный объект не подлежит отражению в подразделе 3.2 раздела 3 справки служащего. При заполнении графы</w:t>
      </w:r>
      <w:r>
        <w:rPr>
          <w:rFonts w:ascii="Times New Roman" w:eastAsia="Times New Roman" w:hAnsi="Times New Roman" w:cs="Times New Roman"/>
          <w:b/>
          <w:color w:val="000000"/>
          <w:sz w:val="28"/>
          <w:szCs w:val="28"/>
        </w:rPr>
        <w:t xml:space="preserve"> "Место регистрации" </w:t>
      </w:r>
      <w:r>
        <w:rPr>
          <w:rFonts w:ascii="Times New Roman" w:eastAsia="Times New Roman" w:hAnsi="Times New Roman" w:cs="Times New Roman"/>
          <w:color w:val="000000"/>
          <w:sz w:val="28"/>
          <w:szCs w:val="28"/>
        </w:rPr>
        <w:t xml:space="preserve">указывается наименование органа внутренних дел, осуществившего </w:t>
      </w:r>
      <w:r>
        <w:rPr>
          <w:rFonts w:ascii="Times New Roman" w:eastAsia="Times New Roman" w:hAnsi="Times New Roman" w:cs="Times New Roman"/>
          <w:color w:val="000000"/>
          <w:sz w:val="28"/>
          <w:szCs w:val="28"/>
        </w:rPr>
        <w:lastRenderedPageBreak/>
        <w:t xml:space="preserve">регистрационный учет транспортного средства, например </w:t>
      </w:r>
      <w:hyperlink r:id="rId24">
        <w:r>
          <w:rPr>
            <w:rFonts w:ascii="Times New Roman" w:eastAsia="Times New Roman" w:hAnsi="Times New Roman" w:cs="Times New Roman"/>
            <w:color w:val="000000"/>
            <w:sz w:val="28"/>
            <w:szCs w:val="28"/>
          </w:rPr>
          <w:t>МО ГИБДД ТНРЭР № 2 ГУ МВД России по г. Москве</w:t>
        </w:r>
      </w:hyperlink>
      <w:r>
        <w:rPr>
          <w:rFonts w:ascii="Times New Roman" w:eastAsia="Times New Roman" w:hAnsi="Times New Roman" w:cs="Times New Roman"/>
          <w:color w:val="000000"/>
          <w:sz w:val="28"/>
          <w:szCs w:val="28"/>
        </w:rPr>
        <w:t xml:space="preserve">, </w:t>
      </w:r>
      <w:hyperlink r:id="rId25">
        <w:r>
          <w:rPr>
            <w:rFonts w:ascii="Times New Roman" w:eastAsia="Times New Roman" w:hAnsi="Times New Roman" w:cs="Times New Roman"/>
            <w:color w:val="000000"/>
            <w:sz w:val="28"/>
            <w:szCs w:val="28"/>
          </w:rPr>
          <w:t>ОГИБДД ММО МВД России "</w:t>
        </w:r>
        <w:proofErr w:type="spellStart"/>
        <w:r>
          <w:rPr>
            <w:rFonts w:ascii="Times New Roman" w:eastAsia="Times New Roman" w:hAnsi="Times New Roman" w:cs="Times New Roman"/>
            <w:color w:val="000000"/>
            <w:sz w:val="28"/>
            <w:szCs w:val="28"/>
          </w:rPr>
          <w:t>Шалинский</w:t>
        </w:r>
        <w:proofErr w:type="spellEnd"/>
      </w:hyperlink>
      <w:r>
        <w:rPr>
          <w:rFonts w:ascii="Times New Roman" w:eastAsia="Times New Roman" w:hAnsi="Times New Roman" w:cs="Times New Roman"/>
          <w:color w:val="000000"/>
          <w:sz w:val="28"/>
          <w:szCs w:val="28"/>
        </w:rPr>
        <w:t xml:space="preserve">", </w:t>
      </w:r>
      <w:hyperlink r:id="rId26">
        <w:r>
          <w:rPr>
            <w:rFonts w:ascii="Times New Roman" w:eastAsia="Times New Roman" w:hAnsi="Times New Roman" w:cs="Times New Roman"/>
            <w:color w:val="000000"/>
            <w:sz w:val="28"/>
            <w:szCs w:val="28"/>
          </w:rPr>
          <w:t xml:space="preserve">ОГИБДД ММО МВД России по </w:t>
        </w:r>
        <w:proofErr w:type="spellStart"/>
        <w:r>
          <w:rPr>
            <w:rFonts w:ascii="Times New Roman" w:eastAsia="Times New Roman" w:hAnsi="Times New Roman" w:cs="Times New Roman"/>
            <w:color w:val="000000"/>
            <w:sz w:val="28"/>
            <w:szCs w:val="28"/>
          </w:rPr>
          <w:t>Новолялинскому</w:t>
        </w:r>
        <w:proofErr w:type="spellEnd"/>
        <w:r>
          <w:rPr>
            <w:rFonts w:ascii="Times New Roman" w:eastAsia="Times New Roman" w:hAnsi="Times New Roman" w:cs="Times New Roman"/>
            <w:color w:val="000000"/>
            <w:sz w:val="28"/>
            <w:szCs w:val="28"/>
          </w:rPr>
          <w:t xml:space="preserve"> району</w:t>
        </w:r>
      </w:hyperlink>
      <w:r>
        <w:rPr>
          <w:rFonts w:ascii="Times New Roman" w:eastAsia="Times New Roman" w:hAnsi="Times New Roman" w:cs="Times New Roman"/>
          <w:color w:val="000000"/>
          <w:sz w:val="28"/>
          <w:szCs w:val="28"/>
        </w:rPr>
        <w:t>,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отсутствия регистрации допускается указать "Отсутствует".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Аналогичным подходом необходимо руководствоваться при указании в данном подразделе водного, воздушного транспорта.</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строке </w:t>
      </w:r>
      <w:r>
        <w:rPr>
          <w:rFonts w:ascii="Times New Roman" w:eastAsia="Times New Roman" w:hAnsi="Times New Roman" w:cs="Times New Roman"/>
          <w:b/>
          <w:color w:val="000000"/>
          <w:sz w:val="28"/>
          <w:szCs w:val="28"/>
        </w:rPr>
        <w:t>"Иные транспортные средства"</w:t>
      </w:r>
      <w:r>
        <w:rPr>
          <w:rFonts w:ascii="Times New Roman" w:eastAsia="Times New Roman" w:hAnsi="Times New Roman" w:cs="Times New Roman"/>
          <w:color w:val="000000"/>
          <w:sz w:val="28"/>
          <w:szCs w:val="28"/>
        </w:rPr>
        <w:t xml:space="preserve"> подлежат указанию, в частности, прицепы, зарегистрированные в установленном порядке.</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547E92" w:rsidRDefault="00A00371">
      <w:pPr>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w:t>
      </w:r>
      <w:proofErr w:type="gramStart"/>
      <w:r>
        <w:rPr>
          <w:rFonts w:ascii="Times New Roman" w:eastAsia="Times New Roman" w:hAnsi="Times New Roman" w:cs="Times New Roman"/>
          <w:color w:val="000000"/>
          <w:sz w:val="28"/>
          <w:szCs w:val="28"/>
        </w:rPr>
        <w:t>условия</w:t>
      </w:r>
      <w:proofErr w:type="gramEnd"/>
      <w:r>
        <w:rPr>
          <w:rFonts w:ascii="Times New Roman" w:eastAsia="Times New Roman" w:hAnsi="Times New Roman" w:cs="Times New Roman"/>
          <w:color w:val="000000"/>
          <w:sz w:val="28"/>
          <w:szCs w:val="28"/>
        </w:rP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proofErr w:type="gramStart"/>
      <w:r>
        <w:rPr>
          <w:rFonts w:ascii="Times New Roman" w:eastAsia="Times New Roman" w:hAnsi="Times New Roman" w:cs="Times New Roman"/>
          <w:color w:val="000000"/>
          <w:sz w:val="28"/>
          <w:szCs w:val="28"/>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roofErr w:type="gramEnd"/>
    </w:p>
    <w:p w:rsidR="00547E92" w:rsidRDefault="00A00371">
      <w:pPr>
        <w:widowControl w:val="0"/>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proofErr w:type="gramStart"/>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"Наименование цифрового финансового актива или цифрового права"</w:t>
      </w:r>
      <w:r>
        <w:rPr>
          <w:rFonts w:ascii="Times New Roman" w:eastAsia="Times New Roman" w:hAnsi="Times New Roman" w:cs="Times New Roman"/>
          <w:color w:val="000000"/>
          <w:sz w:val="28"/>
          <w:szCs w:val="28"/>
        </w:rPr>
        <w:t xml:space="preserve"> указываются наименование цифрового финансового актива (если его нельзя определить, указываются вид и объем прав, удостоверяемых </w:t>
      </w:r>
      <w:r>
        <w:rPr>
          <w:rFonts w:ascii="Times New Roman" w:eastAsia="Times New Roman" w:hAnsi="Times New Roman" w:cs="Times New Roman"/>
          <w:color w:val="000000"/>
          <w:sz w:val="28"/>
          <w:szCs w:val="28"/>
        </w:rPr>
        <w:lastRenderedPageBreak/>
        <w:t>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Pr>
          <w:rFonts w:ascii="Times New Roman" w:eastAsia="Times New Roman" w:hAnsi="Times New Roman" w:cs="Times New Roman"/>
          <w:color w:val="000000"/>
          <w:sz w:val="28"/>
          <w:szCs w:val="28"/>
        </w:rPr>
        <w:t xml:space="preserve"> видов иных цифровых прав).</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"Дата приобретения"</w:t>
      </w:r>
      <w:r>
        <w:rPr>
          <w:rFonts w:ascii="Times New Roman" w:eastAsia="Times New Roman" w:hAnsi="Times New Roman" w:cs="Times New Roman"/>
          <w:color w:val="000000"/>
          <w:sz w:val="28"/>
          <w:szCs w:val="28"/>
        </w:rPr>
        <w:t xml:space="preserve">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"Общее количество"</w:t>
      </w:r>
      <w:r>
        <w:rPr>
          <w:rFonts w:ascii="Times New Roman" w:eastAsia="Times New Roman" w:hAnsi="Times New Roman" w:cs="Times New Roman"/>
          <w:color w:val="000000"/>
          <w:sz w:val="28"/>
          <w:szCs w:val="28"/>
        </w:rPr>
        <w:t xml:space="preserve">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proofErr w:type="gramStart"/>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"Сведения об операторе информационной системы, в которой осуществляется выпуск цифровых финансовых активов"</w:t>
      </w:r>
      <w:r>
        <w:rPr>
          <w:rFonts w:ascii="Times New Roman" w:eastAsia="Times New Roman" w:hAnsi="Times New Roman" w:cs="Times New Roman"/>
          <w:color w:val="000000"/>
          <w:sz w:val="28"/>
          <w:szCs w:val="28"/>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7">
        <w:r>
          <w:rPr>
            <w:rFonts w:ascii="Times New Roman" w:eastAsia="Times New Roman" w:hAnsi="Times New Roman" w:cs="Times New Roman"/>
            <w:color w:val="0563C1"/>
            <w:sz w:val="28"/>
            <w:szCs w:val="28"/>
            <w:u w:val="single"/>
          </w:rPr>
          <w:t>https://cbr.ru/vfs/registers/infr/list_OIS.xlsx</w:t>
        </w:r>
      </w:hyperlink>
      <w:r>
        <w:rPr>
          <w:rFonts w:ascii="Times New Roman" w:eastAsia="Times New Roman" w:hAnsi="Times New Roman" w:cs="Times New Roman"/>
          <w:color w:val="000000"/>
          <w:sz w:val="28"/>
          <w:szCs w:val="28"/>
        </w:rPr>
        <w:t>.</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Подраздел 3.4. Утилитарные цифровые права</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proofErr w:type="gramStart"/>
      <w:r>
        <w:rPr>
          <w:rFonts w:ascii="Times New Roman" w:eastAsia="Times New Roman" w:hAnsi="Times New Roman" w:cs="Times New Roman"/>
          <w:color w:val="000000"/>
          <w:sz w:val="28"/>
          <w:szCs w:val="28"/>
        </w:rPr>
        <w:t xml:space="preserve">Частью 1 статьи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 </w:t>
      </w:r>
      <w:proofErr w:type="gramEnd"/>
    </w:p>
    <w:p w:rsidR="00547E92" w:rsidRDefault="00A00371">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право требовать передачи вещи (вещей) (например, право требования золота в слитках при инвестировании в добычу золота); </w:t>
      </w:r>
    </w:p>
    <w:p w:rsidR="00547E92" w:rsidRDefault="00A00371">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 </w:t>
      </w:r>
    </w:p>
    <w:p w:rsidR="00547E92" w:rsidRDefault="00A00371">
      <w:pPr>
        <w:widowControl w:val="0"/>
        <w:pBdr>
          <w:top w:val="nil"/>
          <w:left w:val="nil"/>
          <w:bottom w:val="nil"/>
          <w:right w:val="nil"/>
          <w:between w:val="nil"/>
        </w:pBdr>
        <w:tabs>
          <w:tab w:val="left" w:pos="142"/>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rsidR="00547E92" w:rsidRDefault="00A00371">
      <w:pPr>
        <w:widowControl w:val="0"/>
        <w:numPr>
          <w:ilvl w:val="0"/>
          <w:numId w:val="9"/>
        </w:numPr>
        <w:pBdr>
          <w:top w:val="nil"/>
          <w:left w:val="nil"/>
          <w:bottom w:val="nil"/>
          <w:right w:val="nil"/>
          <w:between w:val="nil"/>
        </w:pBdr>
        <w:tabs>
          <w:tab w:val="left" w:pos="142"/>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w:t>
      </w:r>
      <w:r>
        <w:rPr>
          <w:rFonts w:ascii="Times New Roman" w:eastAsia="Times New Roman" w:hAnsi="Times New Roman" w:cs="Times New Roman"/>
          <w:color w:val="000000"/>
          <w:sz w:val="28"/>
          <w:szCs w:val="28"/>
        </w:rPr>
        <w:lastRenderedPageBreak/>
        <w:t>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547E92" w:rsidRDefault="00A00371">
      <w:pPr>
        <w:widowControl w:val="0"/>
        <w:numPr>
          <w:ilvl w:val="0"/>
          <w:numId w:val="9"/>
        </w:numPr>
        <w:pBdr>
          <w:top w:val="nil"/>
          <w:left w:val="nil"/>
          <w:bottom w:val="nil"/>
          <w:right w:val="nil"/>
          <w:between w:val="nil"/>
        </w:pBdr>
        <w:tabs>
          <w:tab w:val="left" w:pos="142"/>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"Уникальное условное обозначение"</w:t>
      </w:r>
      <w:r>
        <w:rPr>
          <w:rFonts w:ascii="Times New Roman" w:eastAsia="Times New Roman" w:hAnsi="Times New Roman" w:cs="Times New Roman"/>
          <w:color w:val="000000"/>
          <w:sz w:val="28"/>
          <w:szCs w:val="28"/>
        </w:rPr>
        <w:t xml:space="preserve"> указывается уникальное условное обозначение, идентифицирующее утилитарное цифровое право.</w:t>
      </w:r>
    </w:p>
    <w:p w:rsidR="00547E92" w:rsidRDefault="00A00371">
      <w:pPr>
        <w:widowControl w:val="0"/>
        <w:numPr>
          <w:ilvl w:val="0"/>
          <w:numId w:val="9"/>
        </w:numPr>
        <w:pBdr>
          <w:top w:val="nil"/>
          <w:left w:val="nil"/>
          <w:bottom w:val="nil"/>
          <w:right w:val="nil"/>
          <w:between w:val="nil"/>
        </w:pBdr>
        <w:tabs>
          <w:tab w:val="left" w:pos="142"/>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"Дата приобретения"</w:t>
      </w:r>
      <w:r>
        <w:rPr>
          <w:rFonts w:ascii="Times New Roman" w:eastAsia="Times New Roman" w:hAnsi="Times New Roman" w:cs="Times New Roman"/>
          <w:color w:val="000000"/>
          <w:sz w:val="28"/>
          <w:szCs w:val="28"/>
        </w:rPr>
        <w:t xml:space="preserve"> указывается дата приобретения утилитарного цифрового права.</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"Объем инвестиций (руб.)"</w:t>
      </w:r>
      <w:r>
        <w:rPr>
          <w:rFonts w:ascii="Times New Roman" w:eastAsia="Times New Roman" w:hAnsi="Times New Roman" w:cs="Times New Roman"/>
          <w:color w:val="000000"/>
          <w:sz w:val="28"/>
          <w:szCs w:val="28"/>
        </w:rPr>
        <w:t xml:space="preserve">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пункта 54 настоящих Методических рекомендаций).</w:t>
      </w:r>
    </w:p>
    <w:p w:rsidR="00547E92" w:rsidRDefault="00A00371">
      <w:pPr>
        <w:widowControl w:val="0"/>
        <w:ind w:firstLine="567"/>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Pr>
          <w:rFonts w:ascii="Times New Roman" w:eastAsia="Times New Roman" w:hAnsi="Times New Roman" w:cs="Times New Roman"/>
          <w:sz w:val="28"/>
          <w:szCs w:val="28"/>
        </w:rPr>
        <w:t xml:space="preserve"> займа.</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"Сведения об операторе инвестиционной платформы"</w:t>
      </w:r>
      <w:r>
        <w:rPr>
          <w:rFonts w:ascii="Times New Roman" w:eastAsia="Times New Roman" w:hAnsi="Times New Roman" w:cs="Times New Roman"/>
          <w:color w:val="000000"/>
          <w:sz w:val="28"/>
          <w:szCs w:val="28"/>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547E92" w:rsidRDefault="00A00371">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Реестр операторов инвестиционных платформ размещен на официальном сайте Банка России по ссылке: </w:t>
      </w:r>
      <w:hyperlink r:id="rId28">
        <w:r>
          <w:rPr>
            <w:rFonts w:ascii="Times New Roman" w:eastAsia="Times New Roman" w:hAnsi="Times New Roman" w:cs="Times New Roman"/>
            <w:color w:val="0563C1"/>
            <w:sz w:val="28"/>
            <w:szCs w:val="28"/>
            <w:u w:val="single"/>
          </w:rPr>
          <w:t>https://cbr.ru/vfs/registers/infr/list_invest_platform_op.xlsx</w:t>
        </w:r>
      </w:hyperlink>
      <w:r>
        <w:rPr>
          <w:rFonts w:ascii="Times New Roman" w:eastAsia="Times New Roman" w:hAnsi="Times New Roman" w:cs="Times New Roman"/>
          <w:color w:val="000000"/>
          <w:sz w:val="28"/>
          <w:szCs w:val="28"/>
        </w:rPr>
        <w:t xml:space="preserve">. </w:t>
      </w:r>
    </w:p>
    <w:p w:rsidR="00547E92" w:rsidRDefault="00A00371">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Подраздел 3.5. Цифровая валюта</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proofErr w:type="gramStart"/>
      <w:r>
        <w:rPr>
          <w:rFonts w:ascii="Times New Roman" w:eastAsia="Times New Roman" w:hAnsi="Times New Roman" w:cs="Times New Roman"/>
          <w:color w:val="000000"/>
          <w:sz w:val="28"/>
          <w:szCs w:val="28"/>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Pr>
          <w:rFonts w:ascii="Times New Roman" w:eastAsia="Times New Roman" w:hAnsi="Times New Roman" w:cs="Times New Roman"/>
          <w:color w:val="000000"/>
          <w:sz w:val="28"/>
          <w:szCs w:val="28"/>
        </w:rPr>
        <w:t xml:space="preserve"> ее правилам.</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Pr>
          <w:rFonts w:ascii="Times New Roman" w:eastAsia="Times New Roman" w:hAnsi="Times New Roman" w:cs="Times New Roman"/>
          <w:color w:val="000000"/>
          <w:sz w:val="28"/>
          <w:szCs w:val="28"/>
        </w:rPr>
        <w:t>кешбэк</w:t>
      </w:r>
      <w:proofErr w:type="spellEnd"/>
      <w:r>
        <w:rPr>
          <w:rFonts w:ascii="Times New Roman" w:eastAsia="Times New Roman" w:hAnsi="Times New Roman" w:cs="Times New Roman"/>
          <w:color w:val="000000"/>
          <w:sz w:val="28"/>
          <w:szCs w:val="28"/>
        </w:rPr>
        <w:t xml:space="preserve"> сервис").</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lastRenderedPageBreak/>
        <w:t xml:space="preserve">Примерами цифровой валюты являются: </w:t>
      </w:r>
      <w:proofErr w:type="spellStart"/>
      <w:r>
        <w:rPr>
          <w:rFonts w:ascii="Times New Roman" w:eastAsia="Times New Roman" w:hAnsi="Times New Roman" w:cs="Times New Roman"/>
          <w:color w:val="000000"/>
          <w:sz w:val="28"/>
          <w:szCs w:val="28"/>
        </w:rPr>
        <w:t>Биткоин</w:t>
      </w:r>
      <w:proofErr w:type="spellEnd"/>
      <w:r>
        <w:rPr>
          <w:rFonts w:ascii="Times New Roman" w:eastAsia="Times New Roman" w:hAnsi="Times New Roman" w:cs="Times New Roman"/>
          <w:color w:val="000000"/>
          <w:sz w:val="28"/>
          <w:szCs w:val="28"/>
        </w:rPr>
        <w:t xml:space="preserve"> (BTC), </w:t>
      </w:r>
      <w:proofErr w:type="spellStart"/>
      <w:r>
        <w:rPr>
          <w:rFonts w:ascii="Times New Roman" w:eastAsia="Times New Roman" w:hAnsi="Times New Roman" w:cs="Times New Roman"/>
          <w:color w:val="000000"/>
          <w:sz w:val="28"/>
          <w:szCs w:val="28"/>
        </w:rPr>
        <w:t>Эфириум</w:t>
      </w:r>
      <w:proofErr w:type="spellEnd"/>
      <w:r>
        <w:rPr>
          <w:rFonts w:ascii="Times New Roman" w:eastAsia="Times New Roman" w:hAnsi="Times New Roman" w:cs="Times New Roman"/>
          <w:color w:val="000000"/>
          <w:sz w:val="28"/>
          <w:szCs w:val="28"/>
        </w:rPr>
        <w:t xml:space="preserve"> (ETH), </w:t>
      </w:r>
      <w:proofErr w:type="spellStart"/>
      <w:r>
        <w:rPr>
          <w:rFonts w:ascii="Times New Roman" w:eastAsia="Times New Roman" w:hAnsi="Times New Roman" w:cs="Times New Roman"/>
          <w:color w:val="000000"/>
          <w:sz w:val="28"/>
          <w:szCs w:val="28"/>
        </w:rPr>
        <w:t>Тезер</w:t>
      </w:r>
      <w:proofErr w:type="spellEnd"/>
      <w:r>
        <w:rPr>
          <w:rFonts w:ascii="Times New Roman" w:eastAsia="Times New Roman" w:hAnsi="Times New Roman" w:cs="Times New Roman"/>
          <w:color w:val="000000"/>
          <w:sz w:val="28"/>
          <w:szCs w:val="28"/>
        </w:rPr>
        <w:t xml:space="preserve"> (USDT) и др.</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"Наименование цифровой валюты"</w:t>
      </w:r>
      <w:r>
        <w:rPr>
          <w:rFonts w:ascii="Times New Roman" w:eastAsia="Times New Roman" w:hAnsi="Times New Roman" w:cs="Times New Roman"/>
          <w:color w:val="000000"/>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"Дата приобретения"</w:t>
      </w:r>
      <w:r>
        <w:rPr>
          <w:rFonts w:ascii="Times New Roman" w:eastAsia="Times New Roman" w:hAnsi="Times New Roman" w:cs="Times New Roman"/>
          <w:color w:val="000000"/>
          <w:sz w:val="28"/>
          <w:szCs w:val="28"/>
        </w:rPr>
        <w:t xml:space="preserve"> указывается дата приобретения цифровой валюты.</w:t>
      </w:r>
    </w:p>
    <w:p w:rsidR="00547E92" w:rsidRDefault="00A00371">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"Дата приобретения"</w:t>
      </w:r>
      <w:r>
        <w:rPr>
          <w:rFonts w:ascii="Times New Roman" w:eastAsia="Times New Roman" w:hAnsi="Times New Roman" w:cs="Times New Roman"/>
          <w:color w:val="000000"/>
          <w:sz w:val="28"/>
          <w:szCs w:val="28"/>
        </w:rPr>
        <w:t xml:space="preserve"> цифровой валюты может совпадать с датой транзакции, то есть с датой передачи цифровой валюты от одного лица другому.</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"Общее количество"</w:t>
      </w:r>
      <w:r>
        <w:rPr>
          <w:rFonts w:ascii="Times New Roman" w:eastAsia="Times New Roman" w:hAnsi="Times New Roman" w:cs="Times New Roman"/>
          <w:color w:val="000000"/>
          <w:sz w:val="28"/>
          <w:szCs w:val="28"/>
        </w:rPr>
        <w:t xml:space="preserve"> указывается точное количество цифровой валюты, находящейся в собственности (без округления). </w:t>
      </w:r>
    </w:p>
    <w:p w:rsidR="00547E92" w:rsidRDefault="00547E92">
      <w:pPr>
        <w:pBdr>
          <w:top w:val="nil"/>
          <w:left w:val="nil"/>
          <w:bottom w:val="nil"/>
          <w:right w:val="nil"/>
          <w:between w:val="nil"/>
        </w:pBdr>
        <w:ind w:firstLine="851"/>
        <w:rPr>
          <w:rFonts w:ascii="Times New Roman" w:eastAsia="Times New Roman" w:hAnsi="Times New Roman" w:cs="Times New Roman"/>
          <w:color w:val="000000"/>
          <w:sz w:val="28"/>
          <w:szCs w:val="28"/>
        </w:rPr>
      </w:pPr>
    </w:p>
    <w:p w:rsidR="00547E92" w:rsidRDefault="00A00371">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4. СВЕДЕНИЯ О СЧЕТАХ В БАНКАХ </w:t>
      </w:r>
    </w:p>
    <w:p w:rsidR="00547E92" w:rsidRDefault="00A00371">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 ИНЫХ КРЕДИТНЫХ ОРГАНИЗАЦИЯХ</w:t>
      </w:r>
    </w:p>
    <w:p w:rsidR="00547E92" w:rsidRDefault="00547E92">
      <w:pPr>
        <w:ind w:firstLine="851"/>
        <w:jc w:val="center"/>
        <w:rPr>
          <w:rFonts w:ascii="Times New Roman" w:eastAsia="Times New Roman" w:hAnsi="Times New Roman" w:cs="Times New Roman"/>
          <w:b/>
          <w:sz w:val="28"/>
          <w:szCs w:val="28"/>
        </w:rPr>
      </w:pP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547E92" w:rsidRDefault="00A00371">
      <w:pPr>
        <w:tabs>
          <w:tab w:val="left" w:pos="567"/>
          <w:tab w:val="left" w:pos="993"/>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Информация о счетах, закрытых по состоянию на отчетную дату, не подлежит отражению в справке.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данном разделе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раздела 4 справки не усматриваются. Карта может быть не привязана к счету, например, при открытии "Пушкинской карты" и др.</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счета с нулевым остатком по состоянию на отчетную дату;</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roofErr w:type="gramEnd"/>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счета (вклады) в иностранных банках, расположенных за пределами Российской Федерации.</w:t>
      </w:r>
    </w:p>
    <w:p w:rsidR="00547E92" w:rsidRDefault="00A00371">
      <w:pPr>
        <w:ind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Pr>
          <w:rFonts w:ascii="Times New Roman" w:eastAsia="Times New Roman" w:hAnsi="Times New Roman" w:cs="Times New Roman"/>
          <w:color w:val="000000"/>
          <w:sz w:val="28"/>
          <w:szCs w:val="28"/>
          <w:highlight w:val="white"/>
        </w:rPr>
        <w:lastRenderedPageBreak/>
        <w:t>комиссию, о невозможности выполнить требования Федерального закона от 7 мая 2013 г. № 79-ФЗ;</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счета, открытые для погашения кредита;</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вклады (счета) в драгоценных металлах (в том числе указывается вид счета и металл, в котором он открыт);</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счета, открытые гражданам, зарегистрированным в качестве индивидуальных предпринимателей;</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номинальный счет;</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счет </w:t>
      </w:r>
      <w:proofErr w:type="spellStart"/>
      <w:r>
        <w:rPr>
          <w:rFonts w:ascii="Times New Roman" w:eastAsia="Times New Roman" w:hAnsi="Times New Roman" w:cs="Times New Roman"/>
          <w:color w:val="000000"/>
          <w:sz w:val="28"/>
          <w:szCs w:val="28"/>
        </w:rPr>
        <w:t>эскроу</w:t>
      </w:r>
      <w:proofErr w:type="spellEnd"/>
      <w:r>
        <w:rPr>
          <w:rFonts w:ascii="Times New Roman" w:eastAsia="Times New Roman" w:hAnsi="Times New Roman" w:cs="Times New Roman"/>
          <w:color w:val="000000"/>
          <w:sz w:val="28"/>
          <w:szCs w:val="28"/>
        </w:rPr>
        <w:t>;</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счет цифрового рубля.</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9">
        <w:r>
          <w:rPr>
            <w:rFonts w:ascii="Times New Roman" w:eastAsia="Times New Roman" w:hAnsi="Times New Roman" w:cs="Times New Roman"/>
            <w:color w:val="0563C1"/>
            <w:sz w:val="28"/>
            <w:szCs w:val="28"/>
            <w:u w:val="single"/>
          </w:rPr>
          <w:t>https://www.cbr.ru/hd_base/metall/metall_base_new/</w:t>
        </w:r>
      </w:hyperlink>
      <w:r>
        <w:rPr>
          <w:rFonts w:ascii="Times New Roman" w:eastAsia="Times New Roman" w:hAnsi="Times New Roman" w:cs="Times New Roman"/>
          <w:color w:val="000000"/>
          <w:sz w:val="28"/>
          <w:szCs w:val="28"/>
        </w:rPr>
        <w:t>.</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С учетом целей </w:t>
      </w:r>
      <w:proofErr w:type="spellStart"/>
      <w:r>
        <w:rPr>
          <w:rFonts w:ascii="Times New Roman" w:eastAsia="Times New Roman" w:hAnsi="Times New Roman" w:cs="Times New Roman"/>
          <w:color w:val="000000"/>
          <w:sz w:val="28"/>
          <w:szCs w:val="28"/>
        </w:rPr>
        <w:t>антикоррупционного</w:t>
      </w:r>
      <w:proofErr w:type="spellEnd"/>
      <w:r>
        <w:rPr>
          <w:rFonts w:ascii="Times New Roman" w:eastAsia="Times New Roman" w:hAnsi="Times New Roman" w:cs="Times New Roman"/>
          <w:color w:val="000000"/>
          <w:sz w:val="28"/>
          <w:szCs w:val="28"/>
        </w:rPr>
        <w:t xml:space="preserve"> законодательства Российской Федерации в данном разделе не указываются следующие счета:</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счета, закрытые по состоянию на отчетную дату;</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публичные депозитные счета нотариуса;</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счета доверительного управления;</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212 настоящих Методических рекомендаций.</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синтетические счета.</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highlight w:val="white"/>
        </w:rPr>
      </w:pPr>
      <w:r>
        <w:rPr>
          <w:rFonts w:ascii="Times New Roman" w:eastAsia="Times New Roman" w:hAnsi="Times New Roman" w:cs="Times New Roman"/>
          <w:color w:val="000000"/>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Pr>
          <w:rFonts w:ascii="Times New Roman" w:eastAsia="Times New Roman" w:hAnsi="Times New Roman" w:cs="Times New Roman"/>
          <w:color w:val="000000"/>
          <w:sz w:val="28"/>
          <w:szCs w:val="28"/>
        </w:rPr>
        <w:t>дств сл</w:t>
      </w:r>
      <w:proofErr w:type="gramEnd"/>
      <w:r>
        <w:rPr>
          <w:rFonts w:ascii="Times New Roman" w:eastAsia="Times New Roman" w:hAnsi="Times New Roman" w:cs="Times New Roman"/>
          <w:color w:val="000000"/>
          <w:sz w:val="28"/>
          <w:szCs w:val="28"/>
        </w:rPr>
        <w:t xml:space="preserve">едует обращаться в банк или соответствующую кредитную организацию в рамках Указания Банка России № 5798-У.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Данное Указание Банка России допускает возможность получения необходимой информации не только лицом, с которым заключен соответствующий </w:t>
      </w:r>
      <w:r>
        <w:rPr>
          <w:rFonts w:ascii="Times New Roman" w:eastAsia="Times New Roman" w:hAnsi="Times New Roman" w:cs="Times New Roman"/>
          <w:color w:val="000000"/>
          <w:sz w:val="28"/>
          <w:szCs w:val="28"/>
          <w:highlight w:val="white"/>
        </w:rPr>
        <w:lastRenderedPageBreak/>
        <w:t>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highlight w:val="white"/>
        </w:rPr>
      </w:pPr>
      <w:r>
        <w:rPr>
          <w:rFonts w:ascii="Times New Roman" w:eastAsia="Times New Roman" w:hAnsi="Times New Roman" w:cs="Times New Roman"/>
          <w:color w:val="000000"/>
          <w:sz w:val="28"/>
          <w:szCs w:val="28"/>
          <w:highlight w:val="white"/>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Для счета цифрового рубля информацию целесообразно получать непосредственно у Банка России, который открывает такой счет.</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"Наименование и адрес банка или иной кредитной организации"</w:t>
      </w:r>
      <w:r>
        <w:rPr>
          <w:rFonts w:ascii="Times New Roman" w:eastAsia="Times New Roman" w:hAnsi="Times New Roman" w:cs="Times New Roman"/>
          <w:color w:val="000000"/>
          <w:sz w:val="28"/>
          <w:szCs w:val="28"/>
        </w:rPr>
        <w:t xml:space="preserve">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Поскольку счет цифрового рубля открывается исключительно Банком России, то в отношении такого счета указывается "Банк России, </w:t>
      </w:r>
      <w:r>
        <w:rPr>
          <w:rFonts w:ascii="Times New Roman" w:eastAsia="Times New Roman" w:hAnsi="Times New Roman" w:cs="Times New Roman"/>
          <w:color w:val="000000"/>
          <w:sz w:val="28"/>
          <w:szCs w:val="28"/>
          <w:highlight w:val="white"/>
        </w:rPr>
        <w:t xml:space="preserve">107016, Москва, ул. </w:t>
      </w:r>
      <w:proofErr w:type="spellStart"/>
      <w:r>
        <w:rPr>
          <w:rFonts w:ascii="Times New Roman" w:eastAsia="Times New Roman" w:hAnsi="Times New Roman" w:cs="Times New Roman"/>
          <w:color w:val="000000"/>
          <w:sz w:val="28"/>
          <w:szCs w:val="28"/>
          <w:highlight w:val="white"/>
        </w:rPr>
        <w:t>Неглинная</w:t>
      </w:r>
      <w:proofErr w:type="spellEnd"/>
      <w:r>
        <w:rPr>
          <w:rFonts w:ascii="Times New Roman" w:eastAsia="Times New Roman" w:hAnsi="Times New Roman" w:cs="Times New Roman"/>
          <w:color w:val="000000"/>
          <w:sz w:val="28"/>
          <w:szCs w:val="28"/>
          <w:highlight w:val="white"/>
        </w:rPr>
        <w:t>, д. 12, к. В.</w:t>
      </w:r>
      <w:r>
        <w:rPr>
          <w:rFonts w:ascii="Times New Roman" w:eastAsia="Times New Roman" w:hAnsi="Times New Roman" w:cs="Times New Roman"/>
          <w:color w:val="000000"/>
          <w:sz w:val="28"/>
          <w:szCs w:val="28"/>
        </w:rPr>
        <w:t>".</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"Вид и валюта счета"</w:t>
      </w:r>
      <w:r>
        <w:rPr>
          <w:rFonts w:ascii="Times New Roman" w:eastAsia="Times New Roman" w:hAnsi="Times New Roman" w:cs="Times New Roman"/>
          <w:color w:val="000000"/>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вкладам (депозитам)".</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соответствии с указанной Инструкцией и с учетом пунктов 152 и 153 настоящих Методических рекомендаций физическим лицам открываются следующие применимые для целей представления Сведений счета:</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highlight w:val="white"/>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"Дата открытия счета</w:t>
      </w:r>
      <w:proofErr w:type="gramStart"/>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highlight w:val="white"/>
        </w:rPr>
        <w:t>н</w:t>
      </w:r>
      <w:proofErr w:type="gramEnd"/>
      <w:r>
        <w:rPr>
          <w:rFonts w:ascii="Times New Roman" w:eastAsia="Times New Roman" w:hAnsi="Times New Roman" w:cs="Times New Roman"/>
          <w:color w:val="000000"/>
          <w:sz w:val="28"/>
          <w:szCs w:val="28"/>
          <w:highlight w:val="white"/>
        </w:rPr>
        <w:t>е допускается указание даты выпуска (</w:t>
      </w:r>
      <w:proofErr w:type="spellStart"/>
      <w:r>
        <w:rPr>
          <w:rFonts w:ascii="Times New Roman" w:eastAsia="Times New Roman" w:hAnsi="Times New Roman" w:cs="Times New Roman"/>
          <w:color w:val="000000"/>
          <w:sz w:val="28"/>
          <w:szCs w:val="28"/>
          <w:highlight w:val="white"/>
        </w:rPr>
        <w:t>перевыпуска</w:t>
      </w:r>
      <w:proofErr w:type="spellEnd"/>
      <w:r>
        <w:rPr>
          <w:rFonts w:ascii="Times New Roman" w:eastAsia="Times New Roman" w:hAnsi="Times New Roman" w:cs="Times New Roman"/>
          <w:color w:val="000000"/>
          <w:sz w:val="28"/>
          <w:szCs w:val="28"/>
          <w:highlight w:val="white"/>
        </w:rPr>
        <w:t xml:space="preserve">) платежной карты.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Графа </w:t>
      </w:r>
      <w:r>
        <w:rPr>
          <w:rFonts w:ascii="Times New Roman" w:eastAsia="Times New Roman" w:hAnsi="Times New Roman" w:cs="Times New Roman"/>
          <w:b/>
          <w:color w:val="000000"/>
          <w:sz w:val="28"/>
          <w:szCs w:val="28"/>
        </w:rPr>
        <w:t>"Остаток на счете (руб.)"</w:t>
      </w:r>
      <w:r>
        <w:rPr>
          <w:rFonts w:ascii="Times New Roman" w:eastAsia="Times New Roman" w:hAnsi="Times New Roman" w:cs="Times New Roman"/>
          <w:color w:val="000000"/>
          <w:sz w:val="28"/>
          <w:szCs w:val="28"/>
        </w:rPr>
        <w:t xml:space="preserve"> заполняется по состоянию на отчетную дату.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w:t>
      </w:r>
      <w:r>
        <w:rPr>
          <w:rFonts w:ascii="Times New Roman" w:eastAsia="Times New Roman" w:hAnsi="Times New Roman" w:cs="Times New Roman"/>
          <w:color w:val="000000"/>
          <w:sz w:val="28"/>
          <w:szCs w:val="28"/>
        </w:rPr>
        <w:lastRenderedPageBreak/>
        <w:t xml:space="preserve">подлежащего отражению в графе </w:t>
      </w:r>
      <w:r>
        <w:rPr>
          <w:rFonts w:ascii="Times New Roman" w:eastAsia="Times New Roman" w:hAnsi="Times New Roman" w:cs="Times New Roman"/>
          <w:b/>
          <w:color w:val="000000"/>
          <w:sz w:val="28"/>
          <w:szCs w:val="28"/>
        </w:rPr>
        <w:t>"Остаток на счете (руб.)"</w:t>
      </w:r>
      <w:r>
        <w:rPr>
          <w:rFonts w:ascii="Times New Roman" w:eastAsia="Times New Roman" w:hAnsi="Times New Roman" w:cs="Times New Roman"/>
          <w:color w:val="000000"/>
          <w:sz w:val="28"/>
          <w:szCs w:val="28"/>
        </w:rPr>
        <w:t xml:space="preserve"> раздела 4 справки в полном объеме.</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счетов в иностранной валюте остаток указывается в рублях по курсу Банка России на отчетную дату (с учетом положений пункта 54 настоящих Методических рекомендаций).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roofErr w:type="gramEnd"/>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Графа </w:t>
      </w:r>
      <w:r>
        <w:rPr>
          <w:rFonts w:ascii="Times New Roman" w:eastAsia="Times New Roman" w:hAnsi="Times New Roman" w:cs="Times New Roman"/>
          <w:b/>
          <w:color w:val="000000"/>
          <w:sz w:val="28"/>
          <w:szCs w:val="28"/>
        </w:rPr>
        <w:t>"Сумма поступивших на счет денежных средств (руб.)"</w:t>
      </w:r>
      <w:r>
        <w:rPr>
          <w:rFonts w:ascii="Times New Roman" w:eastAsia="Times New Roman" w:hAnsi="Times New Roman" w:cs="Times New Roman"/>
          <w:color w:val="000000"/>
          <w:sz w:val="28"/>
          <w:szCs w:val="28"/>
        </w:rPr>
        <w:t xml:space="preserve"> заполняется </w:t>
      </w:r>
      <w:r>
        <w:rPr>
          <w:rFonts w:ascii="Times New Roman" w:eastAsia="Times New Roman" w:hAnsi="Times New Roman" w:cs="Times New Roman"/>
          <w:b/>
          <w:color w:val="000000"/>
          <w:sz w:val="28"/>
          <w:szCs w:val="28"/>
        </w:rPr>
        <w:t>только</w:t>
      </w:r>
      <w:r>
        <w:rPr>
          <w:rFonts w:ascii="Times New Roman" w:eastAsia="Times New Roman" w:hAnsi="Times New Roman" w:cs="Times New Roman"/>
          <w:color w:val="000000"/>
          <w:sz w:val="28"/>
          <w:szCs w:val="28"/>
        </w:rPr>
        <w:t xml:space="preserve">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w:t>
      </w:r>
      <w:proofErr w:type="gramStart"/>
      <w:r>
        <w:rPr>
          <w:rFonts w:ascii="Times New Roman" w:eastAsia="Times New Roman" w:hAnsi="Times New Roman" w:cs="Times New Roman"/>
          <w:color w:val="000000"/>
          <w:sz w:val="28"/>
          <w:szCs w:val="28"/>
        </w:rPr>
        <w:t xml:space="preserve">Например, при представлении Сведений в 2024 году графа </w:t>
      </w:r>
      <w:r>
        <w:rPr>
          <w:rFonts w:ascii="Times New Roman" w:eastAsia="Times New Roman" w:hAnsi="Times New Roman" w:cs="Times New Roman"/>
          <w:b/>
          <w:color w:val="000000"/>
          <w:sz w:val="28"/>
          <w:szCs w:val="28"/>
        </w:rPr>
        <w:t>"Сумма поступивших на счет денежных средств (руб.)"</w:t>
      </w:r>
      <w:r>
        <w:rPr>
          <w:rFonts w:ascii="Times New Roman" w:eastAsia="Times New Roman" w:hAnsi="Times New Roman" w:cs="Times New Roman"/>
          <w:color w:val="000000"/>
          <w:sz w:val="28"/>
          <w:szCs w:val="28"/>
        </w:rPr>
        <w:t xml:space="preserve">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такие счета в 2023 году, превышает общий доход служащего (работника), его супруги (супруга) и несовершеннолетних детей за 2021, 2022</w:t>
      </w:r>
      <w:proofErr w:type="gramEnd"/>
      <w:r>
        <w:rPr>
          <w:rFonts w:ascii="Times New Roman" w:eastAsia="Times New Roman" w:hAnsi="Times New Roman" w:cs="Times New Roman"/>
          <w:color w:val="000000"/>
          <w:sz w:val="28"/>
          <w:szCs w:val="28"/>
        </w:rPr>
        <w:t xml:space="preserve"> и 2023 годы (в таком случае в отношении каждого счета указывается сумма поступивших на него в 2023 году денежных средств). </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По счету в драгоценных металлах данная графа не заполняется.</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w:t>
      </w:r>
      <w:proofErr w:type="gramStart"/>
      <w:r>
        <w:rPr>
          <w:rFonts w:ascii="Times New Roman" w:eastAsia="Times New Roman" w:hAnsi="Times New Roman" w:cs="Times New Roman"/>
          <w:sz w:val="28"/>
          <w:szCs w:val="28"/>
        </w:rPr>
        <w:t>" [</w:t>
      </w:r>
      <w:r>
        <w:rPr>
          <w:rFonts w:ascii="Quattrocento Sans" w:eastAsia="Quattrocento Sans" w:hAnsi="Quattrocento Sans" w:cs="Quattrocento Sans"/>
          <w:sz w:val="28"/>
          <w:szCs w:val="28"/>
        </w:rPr>
        <w:t>✓</w:t>
      </w:r>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 </w:t>
      </w:r>
    </w:p>
    <w:p w:rsidR="00547E92" w:rsidRDefault="00A00371">
      <w:pPr>
        <w:ind w:firstLine="567"/>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w:t>
      </w:r>
      <w:proofErr w:type="gramEnd"/>
      <w:r>
        <w:rPr>
          <w:rFonts w:ascii="Times New Roman" w:eastAsia="Times New Roman" w:hAnsi="Times New Roman" w:cs="Times New Roman"/>
          <w:sz w:val="28"/>
          <w:szCs w:val="28"/>
        </w:rPr>
        <w:t xml:space="preserve"> Если ребенок достиг совершеннолетия в </w:t>
      </w:r>
      <w:proofErr w:type="gramStart"/>
      <w:r>
        <w:rPr>
          <w:rFonts w:ascii="Times New Roman" w:eastAsia="Times New Roman" w:hAnsi="Times New Roman" w:cs="Times New Roman"/>
          <w:sz w:val="28"/>
          <w:szCs w:val="28"/>
        </w:rPr>
        <w:t>отчетной</w:t>
      </w:r>
      <w:proofErr w:type="gramEnd"/>
      <w:r>
        <w:rPr>
          <w:rFonts w:ascii="Times New Roman" w:eastAsia="Times New Roman" w:hAnsi="Times New Roman" w:cs="Times New Roman"/>
          <w:sz w:val="28"/>
          <w:szCs w:val="28"/>
        </w:rPr>
        <w:t xml:space="preserve"> периоде, его доходы за отчетный период и два предшествующих ему года также не учитываются. </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Лица, претендующие на замещение отдельных должностей, в случае наличия оснований также заполняют данную графу.</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eastAsia="Times New Roman" w:hAnsi="Times New Roman" w:cs="Times New Roman"/>
          <w:b/>
          <w:color w:val="000000"/>
          <w:sz w:val="28"/>
          <w:szCs w:val="28"/>
        </w:rPr>
        <w:t>"Сумма поступивших на счет денежных средств (руб.)"</w:t>
      </w:r>
      <w:r>
        <w:rPr>
          <w:rFonts w:ascii="Times New Roman" w:eastAsia="Times New Roman" w:hAnsi="Times New Roman" w:cs="Times New Roman"/>
          <w:color w:val="000000"/>
          <w:sz w:val="28"/>
          <w:szCs w:val="28"/>
        </w:rPr>
        <w:t xml:space="preserve"> часто подлежит заполнению в связи с незначительными доходами в предыдущие годы.</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Для счетов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b/>
          <w:color w:val="000000"/>
          <w:sz w:val="28"/>
          <w:szCs w:val="28"/>
        </w:rPr>
        <w:t>Отдельные аспекты заполнения графы "Сумма поступивших на счет денежных средств (руб.)":</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супруга (супруги), отдельно в справке в отношении его несовершеннолетнего ребенка.</w:t>
      </w:r>
      <w:proofErr w:type="gramEnd"/>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сумма денежных средств, поступивших на закрытые по состоянию на отчетную дату счета, не учитывается;</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супруга (супруги)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roofErr w:type="gramEnd"/>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roofErr w:type="gramEnd"/>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547E92" w:rsidRDefault="00547E92">
      <w:pPr>
        <w:pBdr>
          <w:top w:val="nil"/>
          <w:left w:val="nil"/>
          <w:bottom w:val="nil"/>
          <w:right w:val="nil"/>
          <w:between w:val="nil"/>
        </w:pBdr>
        <w:ind w:firstLine="567"/>
        <w:rPr>
          <w:rFonts w:ascii="Times New Roman" w:eastAsia="Times New Roman" w:hAnsi="Times New Roman" w:cs="Times New Roman"/>
          <w:color w:val="000000"/>
          <w:sz w:val="28"/>
          <w:szCs w:val="28"/>
        </w:rPr>
      </w:pP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Перечень возможных на практике ситуаций (таблица № 5):</w:t>
      </w:r>
    </w:p>
    <w:tbl>
      <w:tblPr>
        <w:tblStyle w:val="a9"/>
        <w:tblW w:w="101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5"/>
      </w:tblGrid>
      <w:tr w:rsidR="00547E92">
        <w:tc>
          <w:tcPr>
            <w:tcW w:w="10195" w:type="dxa"/>
            <w:shd w:val="clear" w:color="auto" w:fill="FFFFFF"/>
          </w:tcPr>
          <w:p w:rsidR="00547E92" w:rsidRDefault="00A00371">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547E92" w:rsidRDefault="00A00371">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течение отчетного периода на счета служащего (работника) поступило 300 тыс. руб., а на счета его супруги – 500 тыс. руб.</w:t>
            </w:r>
          </w:p>
          <w:p w:rsidR="00547E92" w:rsidRDefault="00A00371">
            <w:pPr>
              <w:tabs>
                <w:tab w:val="left" w:pos="454"/>
                <w:tab w:val="left" w:pos="9390"/>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Доход служащего (работника), его супруги и несовершеннолетних детей за отчетный период и два предшествующих года (далее в таблице № 5 – совокупный доход) составляет 6000 тыс. руб.</w:t>
            </w:r>
          </w:p>
          <w:p w:rsidR="00547E92" w:rsidRDefault="00A00371">
            <w:pPr>
              <w:tabs>
                <w:tab w:val="left" w:pos="454"/>
                <w:tab w:val="left" w:pos="9390"/>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В данном примере:</w:t>
            </w:r>
          </w:p>
          <w:p w:rsidR="00547E92" w:rsidRDefault="00A00371">
            <w:pPr>
              <w:numPr>
                <w:ilvl w:val="0"/>
                <w:numId w:val="6"/>
              </w:numPr>
              <w:pBdr>
                <w:top w:val="nil"/>
                <w:left w:val="nil"/>
                <w:bottom w:val="nil"/>
                <w:right w:val="nil"/>
                <w:between w:val="nil"/>
              </w:pBdr>
              <w:tabs>
                <w:tab w:val="left" w:pos="454"/>
                <w:tab w:val="left" w:pos="9390"/>
              </w:tabs>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графа "Сумма поступивших на счет денежных средств (руб.)" раздела 4 справки в отношении служащего (работника) не заполняется;</w:t>
            </w:r>
          </w:p>
          <w:p w:rsidR="00547E92" w:rsidRDefault="00A00371">
            <w:pPr>
              <w:numPr>
                <w:ilvl w:val="0"/>
                <w:numId w:val="6"/>
              </w:numPr>
              <w:pBdr>
                <w:top w:val="nil"/>
                <w:left w:val="nil"/>
                <w:bottom w:val="nil"/>
                <w:right w:val="nil"/>
                <w:between w:val="nil"/>
              </w:pBdr>
              <w:tabs>
                <w:tab w:val="left" w:pos="454"/>
                <w:tab w:val="left" w:pos="9390"/>
              </w:tabs>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графа "Сумма поступивших на счет денежных средств (руб.)" раздела 4 справки в отношении его супруги также не заполняется. </w:t>
            </w:r>
          </w:p>
        </w:tc>
      </w:tr>
      <w:tr w:rsidR="00547E92">
        <w:tc>
          <w:tcPr>
            <w:tcW w:w="10195" w:type="dxa"/>
            <w:shd w:val="clear" w:color="auto" w:fill="FFFFFF"/>
          </w:tcPr>
          <w:p w:rsidR="00547E92" w:rsidRDefault="00A00371">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состоянию на отчетную дату и в течение отчетного периода у служащего </w:t>
            </w:r>
            <w:r>
              <w:rPr>
                <w:rFonts w:ascii="Times New Roman" w:eastAsia="Times New Roman" w:hAnsi="Times New Roman" w:cs="Times New Roman"/>
                <w:color w:val="000000"/>
                <w:sz w:val="28"/>
                <w:szCs w:val="28"/>
              </w:rPr>
              <w:lastRenderedPageBreak/>
              <w:t>(работника) открыто три счета.</w:t>
            </w:r>
          </w:p>
          <w:p w:rsidR="00547E92" w:rsidRDefault="00A00371">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В течение отчетного периода на счет "А" поступило 500 тыс. руб. Впоследствии </w:t>
            </w:r>
            <w:r>
              <w:rPr>
                <w:rFonts w:ascii="Times New Roman" w:eastAsia="Times New Roman" w:hAnsi="Times New Roman" w:cs="Times New Roman"/>
                <w:color w:val="000000"/>
                <w:sz w:val="28"/>
                <w:szCs w:val="28"/>
              </w:rPr>
              <w:br/>
              <w:t>со счета "А" на счета "Б" и "В" переведены денежные средства: 300 тыс. руб.</w:t>
            </w:r>
            <w:r>
              <w:rPr>
                <w:rFonts w:ascii="Times New Roman" w:eastAsia="Times New Roman" w:hAnsi="Times New Roman" w:cs="Times New Roman"/>
                <w:color w:val="000000"/>
                <w:sz w:val="28"/>
                <w:szCs w:val="28"/>
              </w:rPr>
              <w:br/>
              <w:t>и 100 тыс. руб. соответственно.</w:t>
            </w:r>
            <w:proofErr w:type="gramEnd"/>
          </w:p>
          <w:p w:rsidR="00547E92" w:rsidRDefault="00A00371">
            <w:pPr>
              <w:tabs>
                <w:tab w:val="left" w:pos="454"/>
                <w:tab w:val="left" w:pos="9390"/>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В данном примере:</w:t>
            </w:r>
          </w:p>
          <w:p w:rsidR="00547E92" w:rsidRDefault="00A00371">
            <w:pPr>
              <w:numPr>
                <w:ilvl w:val="0"/>
                <w:numId w:val="3"/>
              </w:numPr>
              <w:pBdr>
                <w:top w:val="nil"/>
                <w:left w:val="nil"/>
                <w:bottom w:val="nil"/>
                <w:right w:val="nil"/>
                <w:between w:val="nil"/>
              </w:pBdr>
              <w:tabs>
                <w:tab w:val="left" w:pos="454"/>
                <w:tab w:val="left" w:pos="9390"/>
              </w:tabs>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перераспределение (оборот) денежных средств по счетам составил 900 тыс. руб.;</w:t>
            </w:r>
          </w:p>
          <w:p w:rsidR="00547E92" w:rsidRDefault="00A00371">
            <w:pPr>
              <w:numPr>
                <w:ilvl w:val="0"/>
                <w:numId w:val="3"/>
              </w:numPr>
              <w:pBdr>
                <w:top w:val="nil"/>
                <w:left w:val="nil"/>
                <w:bottom w:val="nil"/>
                <w:right w:val="nil"/>
                <w:between w:val="nil"/>
              </w:pBdr>
              <w:tabs>
                <w:tab w:val="left" w:pos="454"/>
                <w:tab w:val="left" w:pos="9390"/>
              </w:tabs>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денежных средств, поступивших на счета, – 500 тыс. руб.</w:t>
            </w:r>
          </w:p>
          <w:p w:rsidR="00547E92" w:rsidRDefault="00A00371">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547E92">
        <w:tc>
          <w:tcPr>
            <w:tcW w:w="10195" w:type="dxa"/>
            <w:shd w:val="clear" w:color="auto" w:fill="FFFFFF"/>
          </w:tcPr>
          <w:p w:rsidR="00547E92" w:rsidRDefault="00A00371">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 состоянию на отчетную дату и в течение отчетного периода у служащего (работника) открыто два счета.</w:t>
            </w:r>
          </w:p>
          <w:p w:rsidR="00547E92" w:rsidRDefault="00A00371">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течение отчетного периода на счет "А" поступило 400 тыс. руб.; на счет "Б" – </w:t>
            </w:r>
            <w:r>
              <w:rPr>
                <w:rFonts w:ascii="Times New Roman" w:eastAsia="Times New Roman" w:hAnsi="Times New Roman" w:cs="Times New Roman"/>
                <w:color w:val="000000"/>
                <w:sz w:val="28"/>
                <w:szCs w:val="28"/>
              </w:rPr>
              <w:br/>
              <w:t>300 тыс. руб.</w:t>
            </w:r>
          </w:p>
          <w:p w:rsidR="00547E92" w:rsidRDefault="00A00371">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Сначала со счета "А" на счет "Б" переведены 200 тыс. руб., потом со счета "Б" </w:t>
            </w:r>
            <w:r>
              <w:rPr>
                <w:rFonts w:ascii="Times New Roman" w:eastAsia="Times New Roman" w:hAnsi="Times New Roman" w:cs="Times New Roman"/>
                <w:color w:val="000000"/>
                <w:sz w:val="28"/>
                <w:szCs w:val="28"/>
              </w:rPr>
              <w:br/>
              <w:t>на счет "А" – 500 тыс. руб.</w:t>
            </w:r>
            <w:proofErr w:type="gramEnd"/>
          </w:p>
          <w:p w:rsidR="00547E92" w:rsidRDefault="00A00371">
            <w:pPr>
              <w:tabs>
                <w:tab w:val="left" w:pos="454"/>
                <w:tab w:val="left" w:pos="9390"/>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В данном примере:</w:t>
            </w:r>
          </w:p>
          <w:p w:rsidR="00547E92" w:rsidRDefault="00A00371">
            <w:pPr>
              <w:numPr>
                <w:ilvl w:val="0"/>
                <w:numId w:val="5"/>
              </w:numPr>
              <w:pBdr>
                <w:top w:val="nil"/>
                <w:left w:val="nil"/>
                <w:bottom w:val="nil"/>
                <w:right w:val="nil"/>
                <w:between w:val="nil"/>
              </w:pBdr>
              <w:tabs>
                <w:tab w:val="left" w:pos="454"/>
                <w:tab w:val="left" w:pos="9390"/>
              </w:tabs>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перераспределение (оборот) денежных средств по счетам составил 1400 тыс. руб.;</w:t>
            </w:r>
          </w:p>
          <w:p w:rsidR="00547E92" w:rsidRDefault="00A00371">
            <w:pPr>
              <w:numPr>
                <w:ilvl w:val="0"/>
                <w:numId w:val="5"/>
              </w:numPr>
              <w:pBdr>
                <w:top w:val="nil"/>
                <w:left w:val="nil"/>
                <w:bottom w:val="nil"/>
                <w:right w:val="nil"/>
                <w:between w:val="nil"/>
              </w:pBdr>
              <w:tabs>
                <w:tab w:val="left" w:pos="454"/>
                <w:tab w:val="left" w:pos="9390"/>
              </w:tabs>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денежных средств, поступивших на счета, – 700 тыс. руб.</w:t>
            </w:r>
          </w:p>
          <w:p w:rsidR="00547E92" w:rsidRDefault="00A00371">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547E92">
        <w:tc>
          <w:tcPr>
            <w:tcW w:w="10195" w:type="dxa"/>
            <w:shd w:val="clear" w:color="auto" w:fill="FFFFFF"/>
          </w:tcPr>
          <w:p w:rsidR="00547E92" w:rsidRDefault="00A00371">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состоянию на отчетную дату и в течение отчетного периода у служащего (работника</w:t>
            </w:r>
            <w:proofErr w:type="gramStart"/>
            <w:r>
              <w:rPr>
                <w:rFonts w:ascii="Times New Roman" w:eastAsia="Times New Roman" w:hAnsi="Times New Roman" w:cs="Times New Roman"/>
                <w:color w:val="000000"/>
                <w:sz w:val="28"/>
                <w:szCs w:val="28"/>
              </w:rPr>
              <w:t>)о</w:t>
            </w:r>
            <w:proofErr w:type="gramEnd"/>
            <w:r>
              <w:rPr>
                <w:rFonts w:ascii="Times New Roman" w:eastAsia="Times New Roman" w:hAnsi="Times New Roman" w:cs="Times New Roman"/>
                <w:color w:val="000000"/>
                <w:sz w:val="28"/>
                <w:szCs w:val="28"/>
              </w:rPr>
              <w:t>ткрыто два счета.</w:t>
            </w:r>
          </w:p>
          <w:p w:rsidR="00547E92" w:rsidRDefault="00A00371">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течение отчетного периода на счет "А" поступило 500 тыс. руб. Впоследствии </w:t>
            </w:r>
            <w:r>
              <w:rPr>
                <w:rFonts w:ascii="Times New Roman" w:eastAsia="Times New Roman" w:hAnsi="Times New Roman" w:cs="Times New Roman"/>
                <w:color w:val="000000"/>
                <w:sz w:val="28"/>
                <w:szCs w:val="28"/>
              </w:rPr>
              <w:br/>
              <w:t>со счета "А" в банкомате сняли 500 тыс. руб. и зачислили их также с помощью банкомата на счет "Б".</w:t>
            </w:r>
          </w:p>
          <w:p w:rsidR="00547E92" w:rsidRDefault="00A00371">
            <w:pPr>
              <w:tabs>
                <w:tab w:val="left" w:pos="454"/>
                <w:tab w:val="left" w:pos="9390"/>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В данном примере:</w:t>
            </w:r>
          </w:p>
          <w:p w:rsidR="00547E92" w:rsidRDefault="00A00371">
            <w:pPr>
              <w:numPr>
                <w:ilvl w:val="0"/>
                <w:numId w:val="8"/>
              </w:numPr>
              <w:pBdr>
                <w:top w:val="nil"/>
                <w:left w:val="nil"/>
                <w:bottom w:val="nil"/>
                <w:right w:val="nil"/>
                <w:between w:val="nil"/>
              </w:pBdr>
              <w:tabs>
                <w:tab w:val="left" w:pos="454"/>
                <w:tab w:val="left" w:pos="9390"/>
              </w:tabs>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перераспределение (оборот) денежных средств по счетам составил 1000 тыс. руб.;</w:t>
            </w:r>
          </w:p>
          <w:p w:rsidR="00547E92" w:rsidRDefault="00A00371">
            <w:pPr>
              <w:numPr>
                <w:ilvl w:val="0"/>
                <w:numId w:val="8"/>
              </w:numPr>
              <w:pBdr>
                <w:top w:val="nil"/>
                <w:left w:val="nil"/>
                <w:bottom w:val="nil"/>
                <w:right w:val="nil"/>
                <w:between w:val="nil"/>
              </w:pBdr>
              <w:tabs>
                <w:tab w:val="left" w:pos="454"/>
                <w:tab w:val="left" w:pos="9390"/>
              </w:tabs>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денежных средств, поступивших на счета, – 1000 тыс. руб.</w:t>
            </w:r>
          </w:p>
          <w:p w:rsidR="00547E92" w:rsidRDefault="00A00371">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rsidR="00547E92" w:rsidRDefault="00547E92">
      <w:pPr>
        <w:pBdr>
          <w:top w:val="nil"/>
          <w:left w:val="nil"/>
          <w:bottom w:val="nil"/>
          <w:right w:val="nil"/>
          <w:between w:val="nil"/>
        </w:pBdr>
        <w:ind w:firstLine="567"/>
        <w:rPr>
          <w:rFonts w:ascii="Times New Roman" w:eastAsia="Times New Roman" w:hAnsi="Times New Roman" w:cs="Times New Roman"/>
          <w:color w:val="000000"/>
          <w:sz w:val="28"/>
          <w:szCs w:val="28"/>
        </w:rPr>
      </w:pP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Заполнение </w:t>
      </w:r>
      <w:r>
        <w:rPr>
          <w:rFonts w:ascii="Times New Roman" w:eastAsia="Times New Roman" w:hAnsi="Times New Roman" w:cs="Times New Roman"/>
          <w:b/>
          <w:color w:val="000000"/>
          <w:sz w:val="28"/>
          <w:szCs w:val="28"/>
        </w:rPr>
        <w:t xml:space="preserve">графы "Сумма поступивших на счет денежных средств (руб.)" </w:t>
      </w:r>
      <w:r>
        <w:rPr>
          <w:rFonts w:ascii="Times New Roman" w:eastAsia="Times New Roman" w:hAnsi="Times New Roman" w:cs="Times New Roman"/>
          <w:color w:val="000000"/>
          <w:sz w:val="28"/>
          <w:szCs w:val="28"/>
        </w:rPr>
        <w:t>при отсутствии оснований не является нарушением.</w:t>
      </w:r>
    </w:p>
    <w:p w:rsidR="00547E92" w:rsidRDefault="00A00371">
      <w:pPr>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Совместный счет</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proofErr w:type="gramStart"/>
      <w:r>
        <w:rPr>
          <w:rFonts w:ascii="Times New Roman" w:eastAsia="Times New Roman" w:hAnsi="Times New Roman" w:cs="Times New Roman"/>
          <w:color w:val="000000"/>
          <w:sz w:val="28"/>
          <w:szCs w:val="28"/>
        </w:rPr>
        <w:t xml:space="preserve">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w:t>
      </w:r>
      <w:r>
        <w:rPr>
          <w:rFonts w:ascii="Times New Roman" w:eastAsia="Times New Roman" w:hAnsi="Times New Roman" w:cs="Times New Roman"/>
          <w:color w:val="000000"/>
          <w:sz w:val="28"/>
          <w:szCs w:val="28"/>
        </w:rPr>
        <w:lastRenderedPageBreak/>
        <w:t>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 данном случае в каждой подаваемой справке представляется идентичная информация о таком счете.</w:t>
      </w:r>
    </w:p>
    <w:p w:rsidR="00547E92" w:rsidRDefault="00A00371">
      <w:pPr>
        <w:pBdr>
          <w:top w:val="nil"/>
          <w:left w:val="nil"/>
          <w:bottom w:val="nil"/>
          <w:right w:val="nil"/>
          <w:between w:val="nil"/>
        </w:pBd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Кредитные карты, карты с овердрафтом, электронные средства платежа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Банк (иная кредитная организация) выпускает следующие виды карт (таблица № 6):</w:t>
      </w:r>
    </w:p>
    <w:tbl>
      <w:tblPr>
        <w:tblStyle w:val="aa"/>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7"/>
        <w:gridCol w:w="8221"/>
      </w:tblGrid>
      <w:tr w:rsidR="00547E92">
        <w:tc>
          <w:tcPr>
            <w:tcW w:w="2127" w:type="dxa"/>
          </w:tcPr>
          <w:p w:rsidR="00547E92" w:rsidRDefault="00A00371">
            <w:pPr>
              <w:pBdr>
                <w:top w:val="nil"/>
                <w:left w:val="nil"/>
                <w:bottom w:val="nil"/>
                <w:right w:val="nil"/>
                <w:between w:val="nil"/>
              </w:pBd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Расчетная (дебетовая)</w:t>
            </w:r>
          </w:p>
        </w:tc>
        <w:tc>
          <w:tcPr>
            <w:tcW w:w="8221" w:type="dxa"/>
          </w:tcPr>
          <w:p w:rsidR="00547E92" w:rsidRDefault="00A00371">
            <w:pPr>
              <w:pBdr>
                <w:top w:val="nil"/>
                <w:left w:val="nil"/>
                <w:bottom w:val="nil"/>
                <w:right w:val="nil"/>
                <w:between w:val="nil"/>
              </w:pBd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Pr>
                <w:rFonts w:ascii="Times New Roman" w:eastAsia="Times New Roman" w:hAnsi="Times New Roman" w:cs="Times New Roman"/>
                <w:color w:val="000000"/>
                <w:sz w:val="28"/>
                <w:szCs w:val="28"/>
              </w:rPr>
              <w:t>дств кл</w:t>
            </w:r>
            <w:proofErr w:type="gramEnd"/>
            <w:r>
              <w:rPr>
                <w:rFonts w:ascii="Times New Roman" w:eastAsia="Times New Roman" w:hAnsi="Times New Roman" w:cs="Times New Roman"/>
                <w:color w:val="000000"/>
                <w:sz w:val="28"/>
                <w:szCs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547E92">
        <w:tc>
          <w:tcPr>
            <w:tcW w:w="2127" w:type="dxa"/>
          </w:tcPr>
          <w:p w:rsidR="00547E92" w:rsidRDefault="00A00371">
            <w:pPr>
              <w:pBdr>
                <w:top w:val="nil"/>
                <w:left w:val="nil"/>
                <w:bottom w:val="nil"/>
                <w:right w:val="nil"/>
                <w:between w:val="nil"/>
              </w:pBd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Кредитная</w:t>
            </w:r>
          </w:p>
        </w:tc>
        <w:tc>
          <w:tcPr>
            <w:tcW w:w="8221" w:type="dxa"/>
          </w:tcPr>
          <w:p w:rsidR="00547E92" w:rsidRDefault="00A00371">
            <w:pPr>
              <w:pBdr>
                <w:top w:val="nil"/>
                <w:left w:val="nil"/>
                <w:bottom w:val="nil"/>
                <w:right w:val="nil"/>
                <w:between w:val="nil"/>
              </w:pBd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Расчетная (дебетовая) и, как правило, кредитные карты предполагают открытие и ведение банком (иной кредитной организацией) счета.</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Информация о наличии банковских счетов, открытых с 1 июля 2014 года, </w:t>
      </w:r>
      <w:r>
        <w:rPr>
          <w:rFonts w:ascii="Times New Roman" w:eastAsia="Times New Roman" w:hAnsi="Times New Roman" w:cs="Times New Roman"/>
          <w:color w:val="000000"/>
          <w:sz w:val="28"/>
          <w:szCs w:val="28"/>
        </w:rPr>
        <w:br/>
        <w:t xml:space="preserve">может быть получена в ФНС России. Информацией о ранее открытых счетах </w:t>
      </w:r>
      <w:r>
        <w:rPr>
          <w:rFonts w:ascii="Times New Roman" w:eastAsia="Times New Roman" w:hAnsi="Times New Roman" w:cs="Times New Roman"/>
          <w:color w:val="000000"/>
          <w:sz w:val="28"/>
          <w:szCs w:val="28"/>
        </w:rPr>
        <w:br/>
        <w:t xml:space="preserve">в банках (если такие счета не </w:t>
      </w:r>
      <w:proofErr w:type="gramStart"/>
      <w:r>
        <w:rPr>
          <w:rFonts w:ascii="Times New Roman" w:eastAsia="Times New Roman" w:hAnsi="Times New Roman" w:cs="Times New Roman"/>
          <w:color w:val="000000"/>
          <w:sz w:val="28"/>
          <w:szCs w:val="28"/>
        </w:rPr>
        <w:t>закрывались</w:t>
      </w:r>
      <w:proofErr w:type="gramEnd"/>
      <w:r>
        <w:rPr>
          <w:rFonts w:ascii="Times New Roman" w:eastAsia="Times New Roman" w:hAnsi="Times New Roman" w:cs="Times New Roman"/>
          <w:color w:val="000000"/>
          <w:sz w:val="28"/>
          <w:szCs w:val="28"/>
        </w:rPr>
        <w:t xml:space="preserve"> либо по ним не было изменений) </w:t>
      </w:r>
      <w:r>
        <w:rPr>
          <w:rFonts w:ascii="Times New Roman" w:eastAsia="Times New Roman" w:hAnsi="Times New Roman" w:cs="Times New Roman"/>
          <w:color w:val="000000"/>
          <w:sz w:val="28"/>
          <w:szCs w:val="28"/>
        </w:rPr>
        <w:br/>
        <w:t xml:space="preserve">налоговые органы не располагают. Порядок обращения за данными </w:t>
      </w:r>
      <w:r>
        <w:rPr>
          <w:rFonts w:ascii="Times New Roman" w:eastAsia="Times New Roman" w:hAnsi="Times New Roman" w:cs="Times New Roman"/>
          <w:color w:val="000000"/>
          <w:sz w:val="28"/>
          <w:szCs w:val="28"/>
        </w:rPr>
        <w:br/>
        <w:t xml:space="preserve">сведениями изложен на официальном сайте ФНС России по ссылке: </w:t>
      </w:r>
      <w:hyperlink r:id="rId30">
        <w:r>
          <w:rPr>
            <w:rFonts w:ascii="Times New Roman" w:eastAsia="Times New Roman" w:hAnsi="Times New Roman" w:cs="Times New Roman"/>
            <w:color w:val="0563C1"/>
            <w:sz w:val="28"/>
            <w:szCs w:val="28"/>
            <w:u w:val="single"/>
          </w:rPr>
          <w:t>https://www.nalog.ru/rn77/related_activities/accounting/bank_account/</w:t>
        </w:r>
      </w:hyperlink>
      <w:r>
        <w:rPr>
          <w:rFonts w:ascii="Times New Roman" w:eastAsia="Times New Roman" w:hAnsi="Times New Roman" w:cs="Times New Roman"/>
          <w:color w:val="000000"/>
          <w:sz w:val="28"/>
          <w:szCs w:val="28"/>
        </w:rPr>
        <w:t>.</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случае</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случае</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если расходный лимит кредитной карты равен или превышает 500 000 руб., то возникшее в этой связи обязательство финансового характера, </w:t>
      </w:r>
      <w:r>
        <w:rPr>
          <w:rFonts w:ascii="Times New Roman" w:eastAsia="Times New Roman" w:hAnsi="Times New Roman" w:cs="Times New Roman"/>
          <w:color w:val="000000"/>
          <w:sz w:val="28"/>
          <w:szCs w:val="28"/>
        </w:rPr>
        <w:lastRenderedPageBreak/>
        <w:t>равное или превышающее 500 000 руб., необходимо указать в подразделе 6.2 раздела 6 справки.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Pr>
          <w:rFonts w:ascii="Times New Roman" w:eastAsia="Times New Roman" w:hAnsi="Times New Roman" w:cs="Times New Roman"/>
          <w:color w:val="000000"/>
          <w:sz w:val="28"/>
          <w:szCs w:val="28"/>
        </w:rPr>
        <w:t>ств вл</w:t>
      </w:r>
      <w:proofErr w:type="gramEnd"/>
      <w:r>
        <w:rPr>
          <w:rFonts w:ascii="Times New Roman" w:eastAsia="Times New Roman" w:hAnsi="Times New Roman" w:cs="Times New Roman"/>
          <w:color w:val="000000"/>
          <w:sz w:val="28"/>
          <w:szCs w:val="28"/>
        </w:rPr>
        <w:t>адельца счета, относящихся к овердрафту или к расходному лимиту соответственно, указывается остаток на соответствующем счете равный нолю ("0").</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данном разделе </w:t>
      </w:r>
      <w:r>
        <w:rPr>
          <w:rFonts w:ascii="Times New Roman" w:eastAsia="Times New Roman" w:hAnsi="Times New Roman" w:cs="Times New Roman"/>
          <w:b/>
          <w:color w:val="000000"/>
          <w:sz w:val="28"/>
          <w:szCs w:val="28"/>
        </w:rPr>
        <w:t>не указываются</w:t>
      </w:r>
      <w:r>
        <w:rPr>
          <w:rFonts w:ascii="Times New Roman" w:eastAsia="Times New Roman" w:hAnsi="Times New Roman" w:cs="Times New Roman"/>
          <w:color w:val="000000"/>
          <w:sz w:val="28"/>
          <w:szCs w:val="28"/>
        </w:rPr>
        <w:t>:</w:t>
      </w:r>
    </w:p>
    <w:p w:rsidR="00547E92" w:rsidRDefault="00A00371">
      <w:pPr>
        <w:numPr>
          <w:ilvl w:val="1"/>
          <w:numId w:val="9"/>
        </w:numPr>
        <w:pBdr>
          <w:top w:val="nil"/>
          <w:left w:val="nil"/>
          <w:bottom w:val="nil"/>
          <w:right w:val="nil"/>
          <w:between w:val="nil"/>
        </w:pBdr>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w:t>
      </w:r>
    </w:p>
    <w:p w:rsidR="00547E92" w:rsidRDefault="00A00371">
      <w:pPr>
        <w:numPr>
          <w:ilvl w:val="1"/>
          <w:numId w:val="9"/>
        </w:numPr>
        <w:pBdr>
          <w:top w:val="nil"/>
          <w:left w:val="nil"/>
          <w:bottom w:val="nil"/>
          <w:right w:val="nil"/>
          <w:between w:val="nil"/>
        </w:pBdr>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сведения об участии в программе государственного </w:t>
      </w:r>
      <w:proofErr w:type="spellStart"/>
      <w:r>
        <w:rPr>
          <w:rFonts w:ascii="Times New Roman" w:eastAsia="Times New Roman" w:hAnsi="Times New Roman" w:cs="Times New Roman"/>
          <w:color w:val="000000"/>
          <w:sz w:val="28"/>
          <w:szCs w:val="28"/>
        </w:rPr>
        <w:t>софинансирования</w:t>
      </w:r>
      <w:proofErr w:type="spellEnd"/>
      <w:r>
        <w:rPr>
          <w:rFonts w:ascii="Times New Roman" w:eastAsia="Times New Roman" w:hAnsi="Times New Roman" w:cs="Times New Roman"/>
          <w:color w:val="000000"/>
          <w:sz w:val="28"/>
          <w:szCs w:val="28"/>
        </w:rPr>
        <w:t xml:space="preserve">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w:t>
      </w:r>
    </w:p>
    <w:p w:rsidR="00547E92" w:rsidRDefault="00A00371">
      <w:pPr>
        <w:numPr>
          <w:ilvl w:val="1"/>
          <w:numId w:val="9"/>
        </w:numPr>
        <w:pBdr>
          <w:top w:val="nil"/>
          <w:left w:val="nil"/>
          <w:bottom w:val="nil"/>
          <w:right w:val="nil"/>
          <w:between w:val="nil"/>
        </w:pBdr>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электронные средства платежа, в том числе "электронные кошельки" (например, "</w:t>
      </w:r>
      <w:proofErr w:type="spellStart"/>
      <w:proofErr w:type="gramStart"/>
      <w:r>
        <w:rPr>
          <w:rFonts w:ascii="Times New Roman" w:eastAsia="Times New Roman" w:hAnsi="Times New Roman" w:cs="Times New Roman"/>
          <w:color w:val="000000"/>
          <w:sz w:val="28"/>
          <w:szCs w:val="28"/>
        </w:rPr>
        <w:t>Ю</w:t>
      </w:r>
      <w:proofErr w:type="gramEnd"/>
      <w:r>
        <w:rPr>
          <w:rFonts w:ascii="Times New Roman" w:eastAsia="Times New Roman" w:hAnsi="Times New Roman" w:cs="Times New Roman"/>
          <w:color w:val="000000"/>
          <w:sz w:val="28"/>
          <w:szCs w:val="28"/>
        </w:rPr>
        <w:t>Money</w:t>
      </w:r>
      <w:proofErr w:type="spellEnd"/>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Qiwi</w:t>
      </w:r>
      <w:proofErr w:type="spellEnd"/>
      <w:r>
        <w:rPr>
          <w:rFonts w:ascii="Times New Roman" w:eastAsia="Times New Roman" w:hAnsi="Times New Roman" w:cs="Times New Roman"/>
          <w:color w:val="000000"/>
          <w:sz w:val="28"/>
          <w:szCs w:val="28"/>
        </w:rPr>
        <w:t xml:space="preserve"> кошелек"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547E92" w:rsidRDefault="00A00371">
      <w:pPr>
        <w:rPr>
          <w:rFonts w:ascii="Times New Roman" w:eastAsia="Times New Roman" w:hAnsi="Times New Roman" w:cs="Times New Roman"/>
          <w:sz w:val="28"/>
          <w:szCs w:val="28"/>
        </w:rPr>
      </w:pPr>
      <w:bookmarkStart w:id="4" w:name="_3znysh7" w:colFirst="0" w:colLast="0"/>
      <w:bookmarkEnd w:id="4"/>
      <w:proofErr w:type="gramStart"/>
      <w:r>
        <w:rPr>
          <w:rFonts w:ascii="Times New Roman" w:eastAsia="Times New Roman" w:hAnsi="Times New Roman" w:cs="Times New Roman"/>
          <w:sz w:val="28"/>
          <w:szCs w:val="28"/>
        </w:rPr>
        <w:t>Под электронным средством платежа в соответствии с пунктом 19 статьи 3 Федерального закона от 27 июня 2011 г. №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w:t>
      </w:r>
      <w:proofErr w:type="gramEnd"/>
      <w:r>
        <w:rPr>
          <w:rFonts w:ascii="Times New Roman" w:eastAsia="Times New Roman" w:hAnsi="Times New Roman" w:cs="Times New Roman"/>
          <w:sz w:val="28"/>
          <w:szCs w:val="28"/>
        </w:rPr>
        <w:t xml:space="preserve"> том числе платежных карт, а также иных технических устройств.</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Отзыв лицензии у кредитной организации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rPr>
          <w:rFonts w:ascii="Times New Roman" w:eastAsia="Times New Roman" w:hAnsi="Times New Roman" w:cs="Times New Roman"/>
          <w:color w:val="000000"/>
          <w:sz w:val="28"/>
          <w:szCs w:val="28"/>
        </w:rPr>
        <w:t>дств с т</w:t>
      </w:r>
      <w:proofErr w:type="gramEnd"/>
      <w:r>
        <w:rPr>
          <w:rFonts w:ascii="Times New Roman" w:eastAsia="Times New Roman" w:hAnsi="Times New Roman" w:cs="Times New Roman"/>
          <w:color w:val="000000"/>
          <w:sz w:val="28"/>
          <w:szCs w:val="28"/>
        </w:rPr>
        <w:t>акого счета (при наличии остатка договор счета соответствующего вида расторгается, но счет при этом не закрывается).</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lastRenderedPageBreak/>
        <w:t>До момента закрытия соответствующего счета, счет считается открытым и подлежит отражению в разделе 4 справки.</w:t>
      </w:r>
    </w:p>
    <w:p w:rsidR="00547E92" w:rsidRDefault="00A00371">
      <w:pPr>
        <w:pBdr>
          <w:top w:val="nil"/>
          <w:left w:val="nil"/>
          <w:bottom w:val="nil"/>
          <w:right w:val="nil"/>
          <w:between w:val="nil"/>
        </w:pBd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Ликвидация кредитной организации</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547E92" w:rsidRDefault="00A00371">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1">
        <w:r>
          <w:rPr>
            <w:rFonts w:ascii="Times New Roman" w:eastAsia="Times New Roman" w:hAnsi="Times New Roman" w:cs="Times New Roman"/>
            <w:color w:val="0563C1"/>
            <w:sz w:val="28"/>
            <w:szCs w:val="28"/>
            <w:u w:val="single"/>
          </w:rPr>
          <w:t>https://www.cbr.ru/banking_sector/likvidbase/</w:t>
        </w:r>
      </w:hyperlink>
      <w:r>
        <w:rPr>
          <w:rFonts w:ascii="Times New Roman" w:eastAsia="Times New Roman" w:hAnsi="Times New Roman" w:cs="Times New Roman"/>
          <w:color w:val="000000"/>
          <w:sz w:val="28"/>
          <w:szCs w:val="28"/>
        </w:rPr>
        <w:t xml:space="preserve">. </w:t>
      </w:r>
    </w:p>
    <w:p w:rsidR="00547E92" w:rsidRDefault="00547E92">
      <w:pPr>
        <w:ind w:firstLine="851"/>
        <w:jc w:val="center"/>
        <w:rPr>
          <w:rFonts w:ascii="Times New Roman" w:eastAsia="Times New Roman" w:hAnsi="Times New Roman" w:cs="Times New Roman"/>
          <w:sz w:val="28"/>
          <w:szCs w:val="28"/>
        </w:rPr>
      </w:pPr>
    </w:p>
    <w:p w:rsidR="00547E92" w:rsidRDefault="00547E92">
      <w:pPr>
        <w:ind w:firstLine="851"/>
        <w:jc w:val="center"/>
        <w:rPr>
          <w:rFonts w:ascii="Times New Roman" w:eastAsia="Times New Roman" w:hAnsi="Times New Roman" w:cs="Times New Roman"/>
          <w:sz w:val="28"/>
          <w:szCs w:val="28"/>
        </w:rPr>
      </w:pPr>
    </w:p>
    <w:p w:rsidR="00547E92" w:rsidRDefault="00547E92">
      <w:pPr>
        <w:ind w:firstLine="851"/>
        <w:jc w:val="center"/>
        <w:rPr>
          <w:rFonts w:ascii="Times New Roman" w:eastAsia="Times New Roman" w:hAnsi="Times New Roman" w:cs="Times New Roman"/>
          <w:sz w:val="28"/>
          <w:szCs w:val="28"/>
        </w:rPr>
      </w:pPr>
    </w:p>
    <w:p w:rsidR="00547E92" w:rsidRDefault="00A00371">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5. СВЕДЕНИЯ О ЦЕННЫХ БУМАГАХ</w:t>
      </w:r>
    </w:p>
    <w:p w:rsidR="00547E92" w:rsidRDefault="00547E92">
      <w:pPr>
        <w:ind w:firstLine="851"/>
        <w:jc w:val="center"/>
        <w:rPr>
          <w:rFonts w:ascii="Times New Roman" w:eastAsia="Times New Roman" w:hAnsi="Times New Roman" w:cs="Times New Roman"/>
          <w:sz w:val="28"/>
          <w:szCs w:val="28"/>
        </w:rPr>
      </w:pP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w:t>
      </w:r>
      <w:r>
        <w:rPr>
          <w:rFonts w:ascii="Times New Roman" w:eastAsia="Times New Roman" w:hAnsi="Times New Roman" w:cs="Times New Roman"/>
          <w:b/>
          <w:color w:val="000000"/>
          <w:sz w:val="28"/>
          <w:szCs w:val="28"/>
        </w:rPr>
        <w:t>"Доход от ценных бумаг и долей участия в коммерческих организациях"</w:t>
      </w:r>
      <w:r>
        <w:rPr>
          <w:rFonts w:ascii="Times New Roman" w:eastAsia="Times New Roman" w:hAnsi="Times New Roman" w:cs="Times New Roman"/>
          <w:color w:val="000000"/>
          <w:sz w:val="28"/>
          <w:szCs w:val="28"/>
        </w:rPr>
        <w:t>).</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Pr>
          <w:rFonts w:ascii="Times New Roman" w:eastAsia="Times New Roman" w:hAnsi="Times New Roman" w:cs="Times New Roman"/>
          <w:color w:val="000000"/>
          <w:sz w:val="28"/>
          <w:szCs w:val="28"/>
        </w:rPr>
        <w:t>связи</w:t>
      </w:r>
      <w:proofErr w:type="gramEnd"/>
      <w:r>
        <w:rPr>
          <w:rFonts w:ascii="Times New Roman" w:eastAsia="Times New Roman" w:hAnsi="Times New Roman" w:cs="Times New Roman"/>
          <w:color w:val="000000"/>
          <w:sz w:val="28"/>
          <w:szCs w:val="28"/>
        </w:rPr>
        <w:t xml:space="preserve"> переданные в доверительное управление ценные бумаги подлежат отражению в разделе 5 справки.</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547E92" w:rsidRDefault="00A00371">
      <w:pPr>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Подраздел 5.1. Акции и иное участие в коммерческих организациях и фондах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"Наименование и организационно-правовая форма организации"</w:t>
      </w:r>
      <w:r>
        <w:rPr>
          <w:rFonts w:ascii="Times New Roman" w:eastAsia="Times New Roman" w:hAnsi="Times New Roman" w:cs="Times New Roman"/>
          <w:color w:val="000000"/>
          <w:sz w:val="28"/>
          <w:szCs w:val="28"/>
        </w:rPr>
        <w:t xml:space="preserve"> указываются полное или сокращенное официальное наименование организац</w:t>
      </w:r>
      <w:proofErr w:type="gramStart"/>
      <w:r>
        <w:rPr>
          <w:rFonts w:ascii="Times New Roman" w:eastAsia="Times New Roman" w:hAnsi="Times New Roman" w:cs="Times New Roman"/>
          <w:color w:val="000000"/>
          <w:sz w:val="28"/>
          <w:szCs w:val="28"/>
        </w:rPr>
        <w:t>ии и ее</w:t>
      </w:r>
      <w:proofErr w:type="gramEnd"/>
      <w:r>
        <w:rPr>
          <w:rFonts w:ascii="Times New Roman" w:eastAsia="Times New Roman" w:hAnsi="Times New Roman" w:cs="Times New Roman"/>
          <w:color w:val="000000"/>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547E92" w:rsidRDefault="00A00371">
      <w:pPr>
        <w:tabs>
          <w:tab w:val="left" w:pos="426"/>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5" w:name="2et92p0" w:colFirst="0" w:colLast="0"/>
      <w:bookmarkEnd w:id="5"/>
      <w:r>
        <w:rPr>
          <w:rFonts w:ascii="Times New Roman" w:eastAsia="Times New Roman" w:hAnsi="Times New Roman" w:cs="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"Местонахождение организации (адрес)"</w:t>
      </w:r>
      <w:r>
        <w:rPr>
          <w:rFonts w:ascii="Times New Roman" w:eastAsia="Times New Roman" w:hAnsi="Times New Roman" w:cs="Times New Roman"/>
          <w:color w:val="000000"/>
          <w:sz w:val="28"/>
          <w:szCs w:val="28"/>
        </w:rPr>
        <w:t xml:space="preserve"> указывается место нахождения эмитента акций (иностранных акций). </w:t>
      </w:r>
      <w:proofErr w:type="gramStart"/>
      <w:r>
        <w:rPr>
          <w:rFonts w:ascii="Times New Roman" w:eastAsia="Times New Roman" w:hAnsi="Times New Roman" w:cs="Times New Roman"/>
          <w:color w:val="000000"/>
          <w:sz w:val="28"/>
          <w:szCs w:val="28"/>
        </w:rPr>
        <w:t>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roofErr w:type="gramEnd"/>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b/>
          <w:color w:val="000000"/>
          <w:sz w:val="28"/>
          <w:szCs w:val="28"/>
        </w:rPr>
        <w:t>Уставный капитал</w:t>
      </w:r>
      <w:r>
        <w:rPr>
          <w:rFonts w:ascii="Times New Roman" w:eastAsia="Times New Roman" w:hAnsi="Times New Roman" w:cs="Times New Roman"/>
          <w:color w:val="000000"/>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пункта 54 настоящих Методических рекомендаций).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Если законодательством не предусмотрено формирование уставного капитала, то указывается "0 руб.".</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bookmarkStart w:id="6" w:name="tyjcwt" w:colFirst="0" w:colLast="0"/>
      <w:bookmarkEnd w:id="6"/>
      <w:r>
        <w:rPr>
          <w:rFonts w:ascii="Times New Roman" w:eastAsia="Times New Roman" w:hAnsi="Times New Roman" w:cs="Times New Roman"/>
          <w:b/>
          <w:color w:val="000000"/>
          <w:sz w:val="28"/>
          <w:szCs w:val="28"/>
        </w:rPr>
        <w:t xml:space="preserve">Доля участия </w:t>
      </w:r>
      <w:r>
        <w:rPr>
          <w:rFonts w:ascii="Times New Roman" w:eastAsia="Times New Roman" w:hAnsi="Times New Roman" w:cs="Times New Roman"/>
          <w:color w:val="000000"/>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СПО "Справки БК" предусмотрена графа </w:t>
      </w:r>
      <w:r>
        <w:rPr>
          <w:rFonts w:ascii="Times New Roman" w:eastAsia="Times New Roman" w:hAnsi="Times New Roman" w:cs="Times New Roman"/>
          <w:b/>
          <w:color w:val="000000"/>
          <w:sz w:val="28"/>
          <w:szCs w:val="28"/>
        </w:rPr>
        <w:t>"Общая стоимость (руб.)"</w:t>
      </w:r>
      <w:r>
        <w:rPr>
          <w:rFonts w:ascii="Times New Roman" w:eastAsia="Times New Roman" w:hAnsi="Times New Roman" w:cs="Times New Roman"/>
          <w:color w:val="000000"/>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обязательств, выраженных в иностранной валюте, стоимость указывается в рублях по курсу Банка России на отчетную дату (с учетом положений пункта 54 настоящих Методических рекомендаций).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proofErr w:type="gramStart"/>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"Основание участия"</w:t>
      </w:r>
      <w:r>
        <w:rPr>
          <w:rFonts w:ascii="Times New Roman" w:eastAsia="Times New Roman" w:hAnsi="Times New Roman" w:cs="Times New Roman"/>
          <w:color w:val="000000"/>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Pr>
          <w:rFonts w:ascii="Times New Roman" w:eastAsia="Times New Roman" w:hAnsi="Times New Roman" w:cs="Times New Roman"/>
          <w:color w:val="000000"/>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Pr>
          <w:rFonts w:ascii="Times New Roman" w:eastAsia="Times New Roman" w:hAnsi="Times New Roman" w:cs="Times New Roman"/>
          <w:b/>
          <w:color w:val="000000"/>
          <w:sz w:val="28"/>
          <w:szCs w:val="28"/>
        </w:rPr>
        <w:t>"Основание участия"</w:t>
      </w:r>
      <w:r>
        <w:rPr>
          <w:rFonts w:ascii="Times New Roman" w:eastAsia="Times New Roman" w:hAnsi="Times New Roman" w:cs="Times New Roman"/>
          <w:color w:val="000000"/>
          <w:sz w:val="28"/>
          <w:szCs w:val="28"/>
        </w:rPr>
        <w:t xml:space="preserve"> указывается "приобретено на организованных торгах", а также указывается год приобретения.</w:t>
      </w:r>
    </w:p>
    <w:p w:rsidR="00547E92" w:rsidRDefault="00A00371">
      <w:pPr>
        <w:pBdr>
          <w:top w:val="nil"/>
          <w:left w:val="nil"/>
          <w:bottom w:val="nil"/>
          <w:right w:val="nil"/>
          <w:between w:val="nil"/>
        </w:pBdr>
        <w:ind w:left="567" w:firstLine="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Подраздел 5.2. Иные ценные бумаги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"Номинальная величина обязательства (руб.)"</w:t>
      </w:r>
      <w:r>
        <w:rPr>
          <w:rFonts w:ascii="Times New Roman" w:eastAsia="Times New Roman" w:hAnsi="Times New Roman" w:cs="Times New Roman"/>
          <w:color w:val="000000"/>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w:t>
      </w:r>
      <w:r>
        <w:rPr>
          <w:rFonts w:ascii="Times New Roman" w:eastAsia="Times New Roman" w:hAnsi="Times New Roman" w:cs="Times New Roman"/>
          <w:color w:val="000000"/>
          <w:sz w:val="28"/>
          <w:szCs w:val="28"/>
        </w:rPr>
        <w:lastRenderedPageBreak/>
        <w:t xml:space="preserve">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"Общая стоимость (руб.)"</w:t>
      </w:r>
      <w:r>
        <w:rPr>
          <w:rFonts w:ascii="Times New Roman" w:eastAsia="Times New Roman" w:hAnsi="Times New Roman" w:cs="Times New Roman"/>
          <w:color w:val="000000"/>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Pr>
          <w:rFonts w:ascii="Times New Roman" w:eastAsia="Times New Roman" w:hAnsi="Times New Roman" w:cs="Times New Roman"/>
          <w:color w:val="000000"/>
          <w:sz w:val="28"/>
          <w:szCs w:val="28"/>
        </w:rPr>
        <w:t>предзаполняет</w:t>
      </w:r>
      <w:proofErr w:type="spellEnd"/>
      <w:r>
        <w:rPr>
          <w:rFonts w:ascii="Times New Roman" w:eastAsia="Times New Roman" w:hAnsi="Times New Roman" w:cs="Times New Roman"/>
          <w:color w:val="000000"/>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обязательств, выраженных в иностранной валюте, стоимость указывается в рублях по курсу Банка России на отчетную дату (с учетом положений пункта 54 настоящих Методических рекомендаций). </w:t>
      </w:r>
    </w:p>
    <w:p w:rsidR="00547E92" w:rsidRDefault="00A00371">
      <w:pPr>
        <w:numPr>
          <w:ilvl w:val="0"/>
          <w:numId w:val="9"/>
        </w:numPr>
        <w:pBdr>
          <w:top w:val="nil"/>
          <w:left w:val="nil"/>
          <w:bottom w:val="nil"/>
          <w:right w:val="nil"/>
          <w:between w:val="nil"/>
        </w:pBdr>
        <w:tabs>
          <w:tab w:val="left" w:pos="1418"/>
        </w:tabs>
        <w:ind w:left="0" w:firstLine="567"/>
        <w:rPr>
          <w:rFonts w:ascii="Times New Roman" w:eastAsia="Times New Roman" w:hAnsi="Times New Roman" w:cs="Times New Roman"/>
        </w:rPr>
      </w:pPr>
      <w:proofErr w:type="gramStart"/>
      <w:r>
        <w:rPr>
          <w:rFonts w:ascii="Times New Roman" w:eastAsia="Times New Roman" w:hAnsi="Times New Roman" w:cs="Times New Roman"/>
          <w:color w:val="000000"/>
          <w:sz w:val="28"/>
          <w:szCs w:val="28"/>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Pr>
          <w:rFonts w:ascii="Times New Roman" w:eastAsia="Times New Roman" w:hAnsi="Times New Roman" w:cs="Times New Roman"/>
          <w:color w:val="000000"/>
          <w:sz w:val="28"/>
          <w:szCs w:val="28"/>
        </w:rPr>
        <w:t>, владеть и (или) пользоваться иностранными финансовыми инструментами" (в случае распространения на него указанного запрета).</w:t>
      </w:r>
    </w:p>
    <w:p w:rsidR="00547E92" w:rsidRDefault="00A00371">
      <w:pPr>
        <w:pBdr>
          <w:top w:val="nil"/>
          <w:left w:val="nil"/>
          <w:bottom w:val="nil"/>
          <w:right w:val="nil"/>
          <w:between w:val="nil"/>
        </w:pBdr>
        <w:tabs>
          <w:tab w:val="left" w:pos="1418"/>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32">
        <w:r>
          <w:rPr>
            <w:rFonts w:ascii="Times New Roman" w:eastAsia="Times New Roman" w:hAnsi="Times New Roman" w:cs="Times New Roman"/>
            <w:color w:val="0563C1"/>
            <w:sz w:val="28"/>
            <w:szCs w:val="28"/>
            <w:u w:val="single"/>
          </w:rPr>
          <w:t>https://mintrud.gov.ru/ministry/programms/anticorruption/9/21</w:t>
        </w:r>
      </w:hyperlink>
      <w:r>
        <w:rPr>
          <w:rFonts w:ascii="Times New Roman" w:eastAsia="Times New Roman" w:hAnsi="Times New Roman" w:cs="Times New Roman"/>
          <w:color w:val="000000"/>
          <w:sz w:val="28"/>
          <w:szCs w:val="28"/>
        </w:rPr>
        <w:t>).</w:t>
      </w:r>
    </w:p>
    <w:p w:rsidR="00547E92" w:rsidRDefault="00547E92">
      <w:pPr>
        <w:pBdr>
          <w:top w:val="nil"/>
          <w:left w:val="nil"/>
          <w:bottom w:val="nil"/>
          <w:right w:val="nil"/>
          <w:between w:val="nil"/>
        </w:pBdr>
        <w:tabs>
          <w:tab w:val="left" w:pos="1418"/>
        </w:tabs>
        <w:ind w:firstLine="567"/>
        <w:rPr>
          <w:rFonts w:ascii="Times New Roman" w:eastAsia="Times New Roman" w:hAnsi="Times New Roman" w:cs="Times New Roman"/>
          <w:color w:val="000000"/>
          <w:sz w:val="28"/>
          <w:szCs w:val="28"/>
        </w:rPr>
      </w:pPr>
    </w:p>
    <w:p w:rsidR="00547E92" w:rsidRDefault="00A00371">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6. СВЕДЕНИЯ ОБ ОБЯЗАТЕЛЬСТВАХ </w:t>
      </w:r>
    </w:p>
    <w:p w:rsidR="00547E92" w:rsidRDefault="00A00371">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ИМУЩЕСТВЕННОГО ХАРАКТЕРА</w:t>
      </w:r>
    </w:p>
    <w:p w:rsidR="00547E92" w:rsidRDefault="00547E92">
      <w:pPr>
        <w:ind w:firstLine="851"/>
        <w:jc w:val="center"/>
        <w:rPr>
          <w:rFonts w:ascii="Times New Roman" w:eastAsia="Times New Roman" w:hAnsi="Times New Roman" w:cs="Times New Roman"/>
          <w:sz w:val="28"/>
          <w:szCs w:val="28"/>
        </w:rPr>
      </w:pPr>
    </w:p>
    <w:p w:rsidR="00547E92" w:rsidRDefault="00A00371">
      <w:pPr>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Подраздел 6.1. Объекты недвижимого имущества, находящиеся в пользовании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proofErr w:type="gramStart"/>
      <w:r>
        <w:rPr>
          <w:rFonts w:ascii="Times New Roman" w:eastAsia="Times New Roman" w:hAnsi="Times New Roman" w:cs="Times New Roman"/>
          <w:color w:val="000000"/>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данном подразделе также подлежат отражению объекты недвижимого имущества, находящиеся в пользовании гражданина, зарегистрированного в </w:t>
      </w:r>
      <w:r>
        <w:rPr>
          <w:rFonts w:ascii="Times New Roman" w:eastAsia="Times New Roman" w:hAnsi="Times New Roman" w:cs="Times New Roman"/>
          <w:color w:val="000000"/>
          <w:sz w:val="28"/>
          <w:szCs w:val="28"/>
        </w:rPr>
        <w:lastRenderedPageBreak/>
        <w:t>качестве индивидуального предпринимателя, в отношении которого представляется справка.</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547E92" w:rsidRDefault="00A00371">
      <w:pPr>
        <w:numPr>
          <w:ilvl w:val="0"/>
          <w:numId w:val="7"/>
        </w:numPr>
        <w:pBdr>
          <w:top w:val="nil"/>
          <w:left w:val="nil"/>
          <w:bottom w:val="nil"/>
          <w:right w:val="nil"/>
          <w:between w:val="nil"/>
        </w:pBdr>
        <w:ind w:left="142" w:firstLine="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отсутствует фактическое пользование этим объектом супругом; </w:t>
      </w:r>
    </w:p>
    <w:p w:rsidR="00547E92" w:rsidRDefault="00A00371">
      <w:pPr>
        <w:numPr>
          <w:ilvl w:val="0"/>
          <w:numId w:val="7"/>
        </w:numPr>
        <w:pBdr>
          <w:top w:val="nil"/>
          <w:left w:val="nil"/>
          <w:bottom w:val="nil"/>
          <w:right w:val="nil"/>
          <w:between w:val="nil"/>
        </w:pBdr>
        <w:ind w:left="142" w:firstLine="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эти объекты указаны в подразделе 3.1 раздела 3 соответствующей справки. </w:t>
      </w:r>
    </w:p>
    <w:p w:rsidR="00547E92" w:rsidRDefault="00A00371">
      <w:pPr>
        <w:pBdr>
          <w:top w:val="nil"/>
          <w:left w:val="nil"/>
          <w:bottom w:val="nil"/>
          <w:right w:val="nil"/>
          <w:between w:val="nil"/>
        </w:pBdr>
        <w:ind w:left="567"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Аналогично в отношении несовершеннолетних детей.</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547E92" w:rsidRDefault="00A00371">
      <w:pPr>
        <w:ind w:firstLine="567"/>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proofErr w:type="gramStart"/>
      <w:r>
        <w:rPr>
          <w:rFonts w:ascii="Times New Roman" w:eastAsia="Times New Roman" w:hAnsi="Times New Roman" w:cs="Times New Roman"/>
          <w:sz w:val="28"/>
          <w:szCs w:val="28"/>
        </w:rPr>
        <w:t>занимаемых</w:t>
      </w:r>
      <w:proofErr w:type="gramEnd"/>
      <w:r>
        <w:rPr>
          <w:rFonts w:ascii="Times New Roman" w:eastAsia="Times New Roman" w:hAnsi="Times New Roman" w:cs="Times New Roman"/>
          <w:sz w:val="28"/>
          <w:szCs w:val="28"/>
        </w:rPr>
        <w:t xml:space="preserve"> по договору аренды (найма, поднайма);</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proofErr w:type="gramStart"/>
      <w:r>
        <w:rPr>
          <w:rFonts w:ascii="Times New Roman" w:eastAsia="Times New Roman" w:hAnsi="Times New Roman" w:cs="Times New Roman"/>
          <w:sz w:val="28"/>
          <w:szCs w:val="28"/>
        </w:rPr>
        <w:t>занимаемых</w:t>
      </w:r>
      <w:proofErr w:type="gramEnd"/>
      <w:r>
        <w:rPr>
          <w:rFonts w:ascii="Times New Roman" w:eastAsia="Times New Roman" w:hAnsi="Times New Roman" w:cs="Times New Roman"/>
          <w:sz w:val="28"/>
          <w:szCs w:val="28"/>
        </w:rPr>
        <w:t xml:space="preserve"> по договорам социального найма;</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Pr>
          <w:rFonts w:ascii="Times New Roman" w:eastAsia="Times New Roman" w:hAnsi="Times New Roman" w:cs="Times New Roman"/>
          <w:sz w:val="28"/>
          <w:szCs w:val="28"/>
        </w:rPr>
        <w:t>Росреестра</w:t>
      </w:r>
      <w:proofErr w:type="spellEnd"/>
      <w:r>
        <w:rPr>
          <w:rFonts w:ascii="Times New Roman" w:eastAsia="Times New Roman" w:hAnsi="Times New Roman" w:cs="Times New Roman"/>
          <w:sz w:val="28"/>
          <w:szCs w:val="28"/>
        </w:rPr>
        <w:t>, а также об объектах незавершенного строительства;</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6) </w:t>
      </w:r>
      <w:proofErr w:type="gramStart"/>
      <w:r>
        <w:rPr>
          <w:rFonts w:ascii="Times New Roman" w:eastAsia="Times New Roman" w:hAnsi="Times New Roman" w:cs="Times New Roman"/>
          <w:sz w:val="28"/>
          <w:szCs w:val="28"/>
        </w:rPr>
        <w:t>принадлежащих</w:t>
      </w:r>
      <w:proofErr w:type="gramEnd"/>
      <w:r>
        <w:rPr>
          <w:rFonts w:ascii="Times New Roman" w:eastAsia="Times New Roman" w:hAnsi="Times New Roman" w:cs="Times New Roman"/>
          <w:sz w:val="28"/>
          <w:szCs w:val="28"/>
        </w:rPr>
        <w:t xml:space="preserve"> на праве пожизненного наследуемого владения земельным участком;</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переданных </w:t>
      </w:r>
      <w:proofErr w:type="gramStart"/>
      <w:r>
        <w:rPr>
          <w:rFonts w:ascii="Times New Roman" w:eastAsia="Times New Roman" w:hAnsi="Times New Roman" w:cs="Times New Roman"/>
          <w:sz w:val="28"/>
          <w:szCs w:val="28"/>
        </w:rPr>
        <w:t>объектах</w:t>
      </w:r>
      <w:proofErr w:type="gramEnd"/>
      <w:r>
        <w:rPr>
          <w:rFonts w:ascii="Times New Roman" w:eastAsia="Times New Roman" w:hAnsi="Times New Roman" w:cs="Times New Roman"/>
          <w:sz w:val="28"/>
          <w:szCs w:val="28"/>
        </w:rPr>
        <w:t xml:space="preserve"> по договору или иному акту, но не зарегистрированных в установленном законодательством Российской Федерации порядке.</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Отражению подлежит также, например, земельный участок, на котором расположен частный дом, находящийся в пользовании.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 этом указывается общая площадь объекта недвижимого имущества, находящегося в пользовании.</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lastRenderedPageBreak/>
        <w:t>Сведения об объектах недвижимого имущества, находящихся в пользовании, указываются по состоянию на отчетную дату.</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"Вид имущества</w:t>
      </w:r>
      <w:r>
        <w:rPr>
          <w:rFonts w:ascii="Times New Roman" w:eastAsia="Times New Roman" w:hAnsi="Times New Roman" w:cs="Times New Roman"/>
          <w:color w:val="000000"/>
          <w:sz w:val="28"/>
          <w:szCs w:val="28"/>
        </w:rPr>
        <w:t>" указывается вид недвижимого имущества (земельный участок, жилой дом, дача, квартира, комната и др.).</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bookmarkStart w:id="7" w:name="3dy6vkm" w:colFirst="0" w:colLast="0"/>
      <w:bookmarkEnd w:id="7"/>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"Вид и сроки пользования"</w:t>
      </w:r>
      <w:r>
        <w:rPr>
          <w:rFonts w:ascii="Times New Roman" w:eastAsia="Times New Roman" w:hAnsi="Times New Roman" w:cs="Times New Roman"/>
          <w:color w:val="000000"/>
          <w:sz w:val="28"/>
          <w:szCs w:val="28"/>
        </w:rPr>
        <w:t xml:space="preserve"> указываются вид пользования (аренда, безвозмездное пользование и др.) и сроки пользования.</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bookmarkStart w:id="8" w:name="1t3h5sf" w:colFirst="0" w:colLast="0"/>
      <w:bookmarkEnd w:id="8"/>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"Основание пользования"</w:t>
      </w:r>
      <w:r>
        <w:rPr>
          <w:rFonts w:ascii="Times New Roman" w:eastAsia="Times New Roman" w:hAnsi="Times New Roman" w:cs="Times New Roman"/>
          <w:color w:val="000000"/>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данном подразделе </w:t>
      </w:r>
      <w:r>
        <w:rPr>
          <w:rFonts w:ascii="Times New Roman" w:eastAsia="Times New Roman" w:hAnsi="Times New Roman" w:cs="Times New Roman"/>
          <w:b/>
          <w:color w:val="000000"/>
          <w:sz w:val="28"/>
          <w:szCs w:val="28"/>
        </w:rPr>
        <w:t>не указывается</w:t>
      </w:r>
      <w:r>
        <w:rPr>
          <w:rFonts w:ascii="Times New Roman" w:eastAsia="Times New Roman" w:hAnsi="Times New Roman" w:cs="Times New Roman"/>
          <w:color w:val="000000"/>
          <w:sz w:val="28"/>
          <w:szCs w:val="28"/>
        </w:rPr>
        <w:t xml:space="preserve"> недвижимое имущество, которое находится в собственности и уже отражено в подразделе 3.1 раздела 3 справки.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Pr>
          <w:rFonts w:ascii="Times New Roman" w:eastAsia="Times New Roman" w:hAnsi="Times New Roman" w:cs="Times New Roman"/>
          <w:color w:val="000000"/>
          <w:sz w:val="28"/>
          <w:szCs w:val="28"/>
        </w:rPr>
        <w:t>гаражно-строительного</w:t>
      </w:r>
      <w:proofErr w:type="gramEnd"/>
      <w:r>
        <w:rPr>
          <w:rFonts w:ascii="Times New Roman" w:eastAsia="Times New Roman" w:hAnsi="Times New Roman" w:cs="Times New Roman"/>
          <w:color w:val="000000"/>
          <w:sz w:val="28"/>
          <w:szCs w:val="28"/>
        </w:rPr>
        <w:t xml:space="preserve"> и иных кооперативов.</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случае</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этом данные доли собственности должны быть отражены в подразделе 3.1. раздела 3 справок служащего (работника) и его супруги (супруга).</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Аналогично в отношении несовершеннолетних детей.</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Графа </w:t>
      </w:r>
      <w:r>
        <w:rPr>
          <w:rFonts w:ascii="Times New Roman" w:eastAsia="Times New Roman" w:hAnsi="Times New Roman" w:cs="Times New Roman"/>
          <w:b/>
          <w:color w:val="000000"/>
          <w:sz w:val="28"/>
          <w:szCs w:val="28"/>
        </w:rPr>
        <w:t>"Площадь (кв. м)"</w:t>
      </w:r>
      <w:r>
        <w:rPr>
          <w:rFonts w:ascii="Times New Roman" w:eastAsia="Times New Roman" w:hAnsi="Times New Roman" w:cs="Times New Roman"/>
          <w:color w:val="000000"/>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547E92" w:rsidRDefault="00A00371">
      <w:pPr>
        <w:pBdr>
          <w:top w:val="nil"/>
          <w:left w:val="nil"/>
          <w:bottom w:val="nil"/>
          <w:right w:val="nil"/>
          <w:between w:val="nil"/>
        </w:pBd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Подраздел 6.2. Срочные обязательства финансового характера</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данном подразделе указывается </w:t>
      </w:r>
      <w:r>
        <w:rPr>
          <w:rFonts w:ascii="Times New Roman" w:eastAsia="Times New Roman" w:hAnsi="Times New Roman" w:cs="Times New Roman"/>
          <w:b/>
          <w:color w:val="000000"/>
          <w:sz w:val="28"/>
          <w:szCs w:val="28"/>
        </w:rPr>
        <w:t>каждое</w:t>
      </w:r>
      <w:r>
        <w:rPr>
          <w:rFonts w:ascii="Times New Roman" w:eastAsia="Times New Roman" w:hAnsi="Times New Roman" w:cs="Times New Roman"/>
          <w:color w:val="000000"/>
          <w:sz w:val="28"/>
          <w:szCs w:val="28"/>
        </w:rPr>
        <w:t xml:space="preserve"> имеющееся на отчетную дату срочное обязательство финансового характера на сумму, </w:t>
      </w:r>
      <w:r>
        <w:rPr>
          <w:rFonts w:ascii="Times New Roman" w:eastAsia="Times New Roman" w:hAnsi="Times New Roman" w:cs="Times New Roman"/>
          <w:b/>
          <w:color w:val="000000"/>
          <w:sz w:val="28"/>
          <w:szCs w:val="28"/>
        </w:rPr>
        <w:t>равную или превышающую</w:t>
      </w:r>
      <w:r>
        <w:rPr>
          <w:rFonts w:ascii="Times New Roman" w:eastAsia="Times New Roman" w:hAnsi="Times New Roman" w:cs="Times New Roman"/>
          <w:color w:val="000000"/>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Данный подраздел также подлежит заполнению в случае, если лицо, в отношении которого представляются Сведения, является </w:t>
      </w:r>
      <w:proofErr w:type="spellStart"/>
      <w:r>
        <w:rPr>
          <w:rFonts w:ascii="Times New Roman" w:eastAsia="Times New Roman" w:hAnsi="Times New Roman" w:cs="Times New Roman"/>
          <w:sz w:val="28"/>
          <w:szCs w:val="28"/>
        </w:rPr>
        <w:t>созаемщиком</w:t>
      </w:r>
      <w:proofErr w:type="spellEnd"/>
      <w:r>
        <w:rPr>
          <w:rFonts w:ascii="Times New Roman" w:eastAsia="Times New Roman" w:hAnsi="Times New Roman" w:cs="Times New Roman"/>
          <w:sz w:val="28"/>
          <w:szCs w:val="28"/>
        </w:rPr>
        <w:t>.</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bookmarkStart w:id="9" w:name="4d34og8" w:colFirst="0" w:colLast="0"/>
      <w:bookmarkEnd w:id="9"/>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"Содержание обязательства"</w:t>
      </w:r>
      <w:r>
        <w:rPr>
          <w:rFonts w:ascii="Times New Roman" w:eastAsia="Times New Roman" w:hAnsi="Times New Roman" w:cs="Times New Roman"/>
          <w:color w:val="000000"/>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"Кредитор (должник)"</w:t>
      </w:r>
      <w:r>
        <w:rPr>
          <w:rFonts w:ascii="Times New Roman" w:eastAsia="Times New Roman" w:hAnsi="Times New Roman" w:cs="Times New Roman"/>
          <w:color w:val="000000"/>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547E92" w:rsidRDefault="00A00371">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Например, </w:t>
      </w:r>
    </w:p>
    <w:p w:rsidR="00547E92" w:rsidRDefault="00A00371">
      <w:pPr>
        <w:widowControl w:val="0"/>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 если служащий (работник) или его супруга (супруг) взя</w:t>
      </w:r>
      <w:proofErr w:type="gramStart"/>
      <w:r>
        <w:rPr>
          <w:rFonts w:ascii="Times New Roman" w:eastAsia="Times New Roman" w:hAnsi="Times New Roman" w:cs="Times New Roman"/>
          <w:sz w:val="28"/>
          <w:szCs w:val="28"/>
        </w:rPr>
        <w:t>л(</w:t>
      </w:r>
      <w:proofErr w:type="gramEnd"/>
      <w:r>
        <w:rPr>
          <w:rFonts w:ascii="Times New Roman" w:eastAsia="Times New Roman" w:hAnsi="Times New Roman" w:cs="Times New Roman"/>
          <w:sz w:val="28"/>
          <w:szCs w:val="28"/>
        </w:rPr>
        <w:t xml:space="preserve">-а) кредит в ПАО Сбербанк и является должником, то в графе </w:t>
      </w:r>
      <w:r>
        <w:rPr>
          <w:rFonts w:ascii="Times New Roman" w:eastAsia="Times New Roman" w:hAnsi="Times New Roman" w:cs="Times New Roman"/>
          <w:b/>
          <w:sz w:val="28"/>
          <w:szCs w:val="28"/>
        </w:rPr>
        <w:t>"Кредитор (должник)"</w:t>
      </w:r>
      <w:r>
        <w:rPr>
          <w:rFonts w:ascii="Times New Roman" w:eastAsia="Times New Roman" w:hAnsi="Times New Roman" w:cs="Times New Roman"/>
          <w:sz w:val="28"/>
          <w:szCs w:val="28"/>
        </w:rPr>
        <w:t xml:space="preserve"> указывается вторая сторона обязательства: кредитор ПАО Сбербанк;</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если служащий (работник) или его супруга (супруг) заключи</w:t>
      </w:r>
      <w:proofErr w:type="gramStart"/>
      <w:r>
        <w:rPr>
          <w:rFonts w:ascii="Times New Roman" w:eastAsia="Times New Roman" w:hAnsi="Times New Roman" w:cs="Times New Roman"/>
          <w:sz w:val="28"/>
          <w:szCs w:val="28"/>
        </w:rPr>
        <w:t>л(</w:t>
      </w:r>
      <w:proofErr w:type="gramEnd"/>
      <w:r>
        <w:rPr>
          <w:rFonts w:ascii="Times New Roman" w:eastAsia="Times New Roman" w:hAnsi="Times New Roman" w:cs="Times New Roman"/>
          <w:sz w:val="28"/>
          <w:szCs w:val="28"/>
        </w:rPr>
        <w:t xml:space="preserve">-а) договор займа денежных средств и является займодавцем, то в графе </w:t>
      </w:r>
      <w:r>
        <w:rPr>
          <w:rFonts w:ascii="Times New Roman" w:eastAsia="Times New Roman" w:hAnsi="Times New Roman" w:cs="Times New Roman"/>
          <w:b/>
          <w:sz w:val="28"/>
          <w:szCs w:val="28"/>
        </w:rPr>
        <w:t>"Кредитор (должник)"</w:t>
      </w:r>
      <w:r>
        <w:rPr>
          <w:rFonts w:ascii="Times New Roman" w:eastAsia="Times New Roman" w:hAnsi="Times New Roman" w:cs="Times New Roman"/>
          <w:sz w:val="28"/>
          <w:szCs w:val="28"/>
        </w:rPr>
        <w:t xml:space="preserve"> указываются фамилия, имя, отчество и адрес должника: должник Иванов Иван Иванович, г. Москва, Ленинский </w:t>
      </w:r>
      <w:proofErr w:type="spellStart"/>
      <w:r>
        <w:rPr>
          <w:rFonts w:ascii="Times New Roman" w:eastAsia="Times New Roman" w:hAnsi="Times New Roman" w:cs="Times New Roman"/>
          <w:sz w:val="28"/>
          <w:szCs w:val="28"/>
        </w:rPr>
        <w:t>пр-т</w:t>
      </w:r>
      <w:proofErr w:type="spellEnd"/>
      <w:r>
        <w:rPr>
          <w:rFonts w:ascii="Times New Roman" w:eastAsia="Times New Roman" w:hAnsi="Times New Roman" w:cs="Times New Roman"/>
          <w:sz w:val="28"/>
          <w:szCs w:val="28"/>
        </w:rPr>
        <w:t xml:space="preserve">, д. 8, кв. 1. Основанием возникновения обязательства в этом случае является договор займа с указанием даты подписания. </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bookmarkStart w:id="10" w:name="2s8eyo1" w:colFirst="0" w:colLast="0"/>
      <w:bookmarkEnd w:id="10"/>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"Основание возникновения"</w:t>
      </w:r>
      <w:r>
        <w:rPr>
          <w:rFonts w:ascii="Times New Roman" w:eastAsia="Times New Roman" w:hAnsi="Times New Roman" w:cs="Times New Roman"/>
          <w:color w:val="000000"/>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 xml:space="preserve">"Сумма обязательства / размер обязательства по состоянию на отчетную дату" </w:t>
      </w:r>
      <w:r>
        <w:rPr>
          <w:rFonts w:ascii="Times New Roman" w:eastAsia="Times New Roman" w:hAnsi="Times New Roman" w:cs="Times New Roman"/>
          <w:color w:val="000000"/>
          <w:sz w:val="28"/>
          <w:szCs w:val="28"/>
        </w:rPr>
        <w:t xml:space="preserve">указываются: </w:t>
      </w:r>
    </w:p>
    <w:p w:rsidR="00547E92" w:rsidRDefault="00A00371">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547E92" w:rsidRDefault="00A00371">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roofErr w:type="gramEnd"/>
    </w:p>
    <w:p w:rsidR="00547E92" w:rsidRDefault="00A00371">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обязательств,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 </w:t>
      </w:r>
    </w:p>
    <w:p w:rsidR="00547E92" w:rsidRDefault="00A00371">
      <w:pPr>
        <w:widowControl w:val="0"/>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33">
        <w:r>
          <w:rPr>
            <w:rFonts w:ascii="Times New Roman" w:eastAsia="Times New Roman" w:hAnsi="Times New Roman" w:cs="Times New Roman"/>
            <w:color w:val="0563C1"/>
            <w:sz w:val="28"/>
            <w:szCs w:val="28"/>
            <w:u w:val="single"/>
          </w:rPr>
          <w:t>https://www.cbr.ru/currency_base/daily/</w:t>
        </w:r>
      </w:hyperlink>
      <w:r>
        <w:rPr>
          <w:rFonts w:ascii="Times New Roman" w:eastAsia="Times New Roman" w:hAnsi="Times New Roman" w:cs="Times New Roman"/>
          <w:sz w:val="28"/>
          <w:szCs w:val="28"/>
        </w:rPr>
        <w:t>.</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bookmarkStart w:id="11" w:name="17dp8vu" w:colFirst="0" w:colLast="0"/>
      <w:bookmarkEnd w:id="11"/>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"Условия обязательства"</w:t>
      </w:r>
      <w:r>
        <w:rPr>
          <w:rFonts w:ascii="Times New Roman" w:eastAsia="Times New Roman" w:hAnsi="Times New Roman" w:cs="Times New Roman"/>
          <w:color w:val="000000"/>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w:t>
      </w:r>
      <w:proofErr w:type="spellStart"/>
      <w:r>
        <w:rPr>
          <w:rFonts w:ascii="Times New Roman" w:eastAsia="Times New Roman" w:hAnsi="Times New Roman" w:cs="Times New Roman"/>
          <w:color w:val="000000"/>
          <w:sz w:val="28"/>
          <w:szCs w:val="28"/>
        </w:rPr>
        <w:t>исполненияобязательства</w:t>
      </w:r>
      <w:proofErr w:type="spellEnd"/>
      <w:r>
        <w:rPr>
          <w:rFonts w:ascii="Times New Roman" w:eastAsia="Times New Roman" w:hAnsi="Times New Roman" w:cs="Times New Roman"/>
          <w:color w:val="000000"/>
          <w:sz w:val="28"/>
          <w:szCs w:val="28"/>
        </w:rPr>
        <w:t xml:space="preserve"> гарантии и поручительства.</w:t>
      </w:r>
    </w:p>
    <w:p w:rsidR="00547E92" w:rsidRDefault="00A00371">
      <w:pPr>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Помимо прочего подлежат указанию:</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договор финансовой аренды (лизинг);</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3) договор займа;</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договор финансирования под уступку денежного требования;</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обязательства, связанные с заключением договора об уступке права требования;</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6) обязательства вследствие причинения вреда (финансовые);</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10) выкупленная дебиторская задолженность;</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12) предоставленные брокером займы (т.н. "маржинальные сделки");</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13) обязательства по незакрытым сделкам РЕПО и СВОП (у клиента имеются требования и обязательства по этим сделкам);</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14) фьючерсный договор;</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15) иные обязательства, в том числе установленные решением суда.</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При этом в данном подразделе не указываются, например, договор срочного банковского вклада. </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Pr>
          <w:rFonts w:ascii="Times New Roman" w:eastAsia="Times New Roman" w:hAnsi="Times New Roman" w:cs="Times New Roman"/>
          <w:color w:val="000000"/>
          <w:sz w:val="28"/>
          <w:szCs w:val="28"/>
        </w:rPr>
        <w:t>некредитными</w:t>
      </w:r>
      <w:proofErr w:type="spellEnd"/>
      <w:r>
        <w:rPr>
          <w:rFonts w:ascii="Times New Roman" w:eastAsia="Times New Roman" w:hAnsi="Times New Roman" w:cs="Times New Roman"/>
          <w:color w:val="000000"/>
          <w:sz w:val="28"/>
          <w:szCs w:val="28"/>
        </w:rPr>
        <w:t xml:space="preserve"> финансовыми организациями, рекомендуется получать информацию в рамках Указания Банка России № 5798-У.</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b/>
          <w:color w:val="000000"/>
          <w:sz w:val="28"/>
          <w:szCs w:val="28"/>
        </w:rPr>
        <w:t>Отдельные виды срочных обязательств финансового характера</w:t>
      </w:r>
      <w:r>
        <w:rPr>
          <w:rFonts w:ascii="Times New Roman" w:eastAsia="Times New Roman" w:hAnsi="Times New Roman" w:cs="Times New Roman"/>
          <w:color w:val="000000"/>
          <w:sz w:val="28"/>
          <w:szCs w:val="28"/>
        </w:rPr>
        <w:t>:</w:t>
      </w:r>
    </w:p>
    <w:p w:rsidR="00547E92" w:rsidRDefault="00A00371">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участие в долевом строительстве объекта недвижимости. </w:t>
      </w:r>
      <w:proofErr w:type="gramStart"/>
      <w:r>
        <w:rPr>
          <w:rFonts w:ascii="Times New Roman" w:eastAsia="Times New Roman" w:hAnsi="Times New Roman" w:cs="Times New Roman"/>
          <w:color w:val="000000"/>
          <w:sz w:val="28"/>
          <w:szCs w:val="28"/>
        </w:rPr>
        <w:t>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w:t>
      </w:r>
      <w:proofErr w:type="gramEnd"/>
      <w:r>
        <w:rPr>
          <w:rFonts w:ascii="Times New Roman" w:eastAsia="Times New Roman" w:hAnsi="Times New Roman" w:cs="Times New Roman"/>
          <w:color w:val="000000"/>
          <w:sz w:val="28"/>
          <w:szCs w:val="28"/>
        </w:rPr>
        <w:t xml:space="preserve">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 практике распространены случаи, когда период с даты выплаты в полном объеме денежных сре</w:t>
      </w:r>
      <w:proofErr w:type="gramStart"/>
      <w:r>
        <w:rPr>
          <w:rFonts w:ascii="Times New Roman" w:eastAsia="Times New Roman" w:hAnsi="Times New Roman" w:cs="Times New Roman"/>
          <w:sz w:val="28"/>
          <w:szCs w:val="28"/>
        </w:rPr>
        <w:t>дств в с</w:t>
      </w:r>
      <w:proofErr w:type="gramEnd"/>
      <w:r>
        <w:rPr>
          <w:rFonts w:ascii="Times New Roman" w:eastAsia="Times New Roman" w:hAnsi="Times New Roman" w:cs="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Pr>
          <w:rFonts w:ascii="Times New Roman" w:eastAsia="Times New Roman" w:hAnsi="Times New Roman" w:cs="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Pr>
          <w:rFonts w:ascii="Times New Roman" w:eastAsia="Times New Roman" w:hAnsi="Times New Roman" w:cs="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w:t>
      </w:r>
      <w:proofErr w:type="gramStart"/>
      <w:r>
        <w:rPr>
          <w:rFonts w:ascii="Times New Roman" w:eastAsia="Times New Roman" w:hAnsi="Times New Roman" w:cs="Times New Roman"/>
          <w:sz w:val="28"/>
          <w:szCs w:val="28"/>
        </w:rPr>
        <w:t>В этом случае в графе </w:t>
      </w:r>
      <w:r>
        <w:rPr>
          <w:rFonts w:ascii="Times New Roman" w:eastAsia="Times New Roman" w:hAnsi="Times New Roman" w:cs="Times New Roman"/>
          <w:b/>
          <w:sz w:val="28"/>
          <w:szCs w:val="28"/>
        </w:rPr>
        <w:t>"Кредитор (должник)"</w:t>
      </w:r>
      <w:r>
        <w:rPr>
          <w:rFonts w:ascii="Times New Roman" w:eastAsia="Times New Roman" w:hAnsi="Times New Roman" w:cs="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Pr>
          <w:rFonts w:ascii="Times New Roman" w:eastAsia="Times New Roman" w:hAnsi="Times New Roman" w:cs="Times New Roman"/>
          <w:b/>
          <w:sz w:val="28"/>
          <w:szCs w:val="28"/>
        </w:rPr>
        <w:t xml:space="preserve">"Условие обязательства" </w:t>
      </w:r>
      <w:r>
        <w:rPr>
          <w:rFonts w:ascii="Times New Roman" w:eastAsia="Times New Roman" w:hAnsi="Times New Roman" w:cs="Times New Roman"/>
          <w:sz w:val="28"/>
          <w:szCs w:val="28"/>
        </w:rPr>
        <w:t>можно отразить, что денежные средства переданы застройщику в полном объеме</w:t>
      </w:r>
      <w:proofErr w:type="gramEnd"/>
      <w:r>
        <w:rPr>
          <w:rFonts w:ascii="Times New Roman" w:eastAsia="Times New Roman" w:hAnsi="Times New Roman" w:cs="Times New Roman"/>
          <w:sz w:val="28"/>
          <w:szCs w:val="28"/>
        </w:rPr>
        <w:t xml:space="preserve">. В графе </w:t>
      </w:r>
      <w:r>
        <w:rPr>
          <w:rFonts w:ascii="Times New Roman" w:eastAsia="Times New Roman" w:hAnsi="Times New Roman" w:cs="Times New Roman"/>
          <w:b/>
          <w:sz w:val="28"/>
          <w:szCs w:val="28"/>
        </w:rPr>
        <w:t>"Сумма обязательства/размер обязательства по состоянию на отчетную дату (руб.)"</w:t>
      </w:r>
      <w:r>
        <w:rPr>
          <w:rFonts w:ascii="Times New Roman" w:eastAsia="Times New Roman" w:hAnsi="Times New Roman" w:cs="Times New Roman"/>
          <w:sz w:val="28"/>
          <w:szCs w:val="28"/>
        </w:rPr>
        <w:t xml:space="preserve">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Данный порядок применяется также в случае использования счетов </w:t>
      </w:r>
      <w:proofErr w:type="spellStart"/>
      <w:r>
        <w:rPr>
          <w:rFonts w:ascii="Times New Roman" w:eastAsia="Times New Roman" w:hAnsi="Times New Roman" w:cs="Times New Roman"/>
          <w:sz w:val="28"/>
          <w:szCs w:val="28"/>
        </w:rPr>
        <w:t>эскроу</w:t>
      </w:r>
      <w:proofErr w:type="spellEnd"/>
      <w:r>
        <w:rPr>
          <w:rFonts w:ascii="Times New Roman" w:eastAsia="Times New Roman" w:hAnsi="Times New Roman" w:cs="Times New Roman"/>
          <w:sz w:val="28"/>
          <w:szCs w:val="28"/>
        </w:rPr>
        <w:t>.</w:t>
      </w:r>
    </w:p>
    <w:p w:rsidR="00547E92" w:rsidRDefault="00A00371">
      <w:pPr>
        <w:pBdr>
          <w:top w:val="nil"/>
          <w:left w:val="nil"/>
          <w:bottom w:val="nil"/>
          <w:right w:val="nil"/>
          <w:between w:val="nil"/>
        </w:pBdr>
        <w:tabs>
          <w:tab w:val="left" w:pos="0"/>
          <w:tab w:val="left" w:pos="1418"/>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w:t>
      </w:r>
      <w:proofErr w:type="gramStart"/>
      <w:r>
        <w:rPr>
          <w:rFonts w:ascii="Times New Roman" w:eastAsia="Times New Roman" w:hAnsi="Times New Roman" w:cs="Times New Roman"/>
          <w:color w:val="000000"/>
          <w:sz w:val="28"/>
          <w:szCs w:val="28"/>
        </w:rPr>
        <w:t>и</w:t>
      </w:r>
      <w:proofErr w:type="gramEnd"/>
      <w:r>
        <w:rPr>
          <w:rFonts w:ascii="Times New Roman" w:eastAsia="Times New Roman" w:hAnsi="Times New Roman" w:cs="Times New Roman"/>
          <w:color w:val="000000"/>
          <w:sz w:val="28"/>
          <w:szCs w:val="28"/>
        </w:rPr>
        <w:t xml:space="preserve">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rsidR="00547E92" w:rsidRDefault="00A00371">
      <w:pPr>
        <w:pBdr>
          <w:top w:val="nil"/>
          <w:left w:val="nil"/>
          <w:bottom w:val="nil"/>
          <w:right w:val="nil"/>
          <w:between w:val="nil"/>
        </w:pBdr>
        <w:tabs>
          <w:tab w:val="left" w:pos="0"/>
          <w:tab w:val="left" w:pos="1418"/>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Кроме того, в случае, если в рамках договора долевого строительства возникают обязательства по </w:t>
      </w:r>
      <w:proofErr w:type="gramStart"/>
      <w:r>
        <w:rPr>
          <w:rFonts w:ascii="Times New Roman" w:eastAsia="Times New Roman" w:hAnsi="Times New Roman" w:cs="Times New Roman"/>
          <w:color w:val="000000"/>
          <w:sz w:val="28"/>
          <w:szCs w:val="28"/>
        </w:rPr>
        <w:t>ипотеке</w:t>
      </w:r>
      <w:proofErr w:type="gramEnd"/>
      <w:r>
        <w:rPr>
          <w:rFonts w:ascii="Times New Roman" w:eastAsia="Times New Roman" w:hAnsi="Times New Roman" w:cs="Times New Roman"/>
          <w:color w:val="000000"/>
          <w:sz w:val="28"/>
          <w:szCs w:val="28"/>
        </w:rPr>
        <w:t xml:space="preserve">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2) обязательства по ипотеке в случае разделения суммы кредита между супругами.</w:t>
      </w:r>
      <w:r>
        <w:rPr>
          <w:rFonts w:ascii="Times New Roman" w:eastAsia="Times New Roman" w:hAnsi="Times New Roman" w:cs="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w:t>
      </w:r>
      <w:proofErr w:type="gramStart"/>
      <w:r>
        <w:rPr>
          <w:rFonts w:ascii="Times New Roman" w:eastAsia="Times New Roman" w:hAnsi="Times New Roman" w:cs="Times New Roman"/>
          <w:sz w:val="28"/>
          <w:szCs w:val="28"/>
        </w:rPr>
        <w:t>размеры</w:t>
      </w:r>
      <w:proofErr w:type="gramEnd"/>
      <w:r>
        <w:rPr>
          <w:rFonts w:ascii="Times New Roman" w:eastAsia="Times New Roman" w:hAnsi="Times New Roman" w:cs="Times New Roman"/>
          <w:sz w:val="28"/>
          <w:szCs w:val="28"/>
        </w:rPr>
        <w:t xml:space="preserve"> либо условия, позволяющие определить эти размеры.</w:t>
      </w:r>
    </w:p>
    <w:p w:rsidR="00547E92" w:rsidRDefault="00A00371">
      <w:pPr>
        <w:pBdr>
          <w:top w:val="nil"/>
          <w:left w:val="nil"/>
          <w:bottom w:val="nil"/>
          <w:right w:val="nil"/>
          <w:between w:val="nil"/>
        </w:pBdr>
        <w:ind w:firstLine="567"/>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lastRenderedPageBreak/>
        <w:t xml:space="preserve">Таким образом, если в кредитном договоре, на котором основан договор об ипотеке, сумма кредита разделена между супругами, </w:t>
      </w:r>
      <w:proofErr w:type="spellStart"/>
      <w:r>
        <w:rPr>
          <w:rFonts w:ascii="Times New Roman" w:eastAsia="Times New Roman" w:hAnsi="Times New Roman" w:cs="Times New Roman"/>
          <w:color w:val="000000"/>
          <w:sz w:val="28"/>
          <w:szCs w:val="28"/>
        </w:rPr>
        <w:t>созаемщиками</w:t>
      </w:r>
      <w:proofErr w:type="spellEnd"/>
      <w:r>
        <w:rPr>
          <w:rFonts w:ascii="Times New Roman" w:eastAsia="Times New Roman" w:hAnsi="Times New Roman" w:cs="Times New Roman"/>
          <w:color w:val="000000"/>
          <w:sz w:val="28"/>
          <w:szCs w:val="28"/>
        </w:rPr>
        <w:t xml:space="preserve">, то в данном подразделе в графе </w:t>
      </w:r>
      <w:r>
        <w:rPr>
          <w:rFonts w:ascii="Times New Roman" w:eastAsia="Times New Roman" w:hAnsi="Times New Roman" w:cs="Times New Roman"/>
          <w:b/>
          <w:color w:val="000000"/>
          <w:sz w:val="28"/>
          <w:szCs w:val="28"/>
        </w:rPr>
        <w:t>"Сумма обязательства/размер обязательства по состоянию на отчетную дату (руб.)"</w:t>
      </w:r>
      <w:r>
        <w:rPr>
          <w:rFonts w:ascii="Times New Roman" w:eastAsia="Times New Roman" w:hAnsi="Times New Roman" w:cs="Times New Roman"/>
          <w:color w:val="000000"/>
          <w:sz w:val="28"/>
          <w:szCs w:val="28"/>
        </w:rPr>
        <w:t xml:space="preserve"> следует отразить в каждой справке (служащего (работника) и его супруги (супруга)) сумму в соответствии с данным договором.</w:t>
      </w:r>
      <w:proofErr w:type="gramEnd"/>
      <w:r>
        <w:rPr>
          <w:rFonts w:ascii="Times New Roman" w:eastAsia="Times New Roman" w:hAnsi="Times New Roman" w:cs="Times New Roman"/>
          <w:color w:val="000000"/>
          <w:sz w:val="28"/>
          <w:szCs w:val="28"/>
        </w:rPr>
        <w:t xml:space="preserve"> Если в кредитном договоре сумма обязательств не разделена, то следует отразить всю сумму обязательств, а в графе </w:t>
      </w:r>
      <w:r>
        <w:rPr>
          <w:rFonts w:ascii="Times New Roman" w:eastAsia="Times New Roman" w:hAnsi="Times New Roman" w:cs="Times New Roman"/>
          <w:b/>
          <w:color w:val="000000"/>
          <w:sz w:val="28"/>
          <w:szCs w:val="28"/>
        </w:rPr>
        <w:t>"Условие обязательства"</w:t>
      </w:r>
      <w:r>
        <w:rPr>
          <w:rFonts w:ascii="Times New Roman" w:eastAsia="Times New Roman" w:hAnsi="Times New Roman" w:cs="Times New Roman"/>
          <w:color w:val="000000"/>
          <w:sz w:val="28"/>
          <w:szCs w:val="28"/>
        </w:rPr>
        <w:t xml:space="preserve"> названного подраздела указать </w:t>
      </w:r>
      <w:proofErr w:type="spellStart"/>
      <w:r>
        <w:rPr>
          <w:rFonts w:ascii="Times New Roman" w:eastAsia="Times New Roman" w:hAnsi="Times New Roman" w:cs="Times New Roman"/>
          <w:color w:val="000000"/>
          <w:sz w:val="28"/>
          <w:szCs w:val="28"/>
        </w:rPr>
        <w:t>созаемщиков</w:t>
      </w:r>
      <w:proofErr w:type="spellEnd"/>
      <w:r>
        <w:rPr>
          <w:rFonts w:ascii="Times New Roman" w:eastAsia="Times New Roman" w:hAnsi="Times New Roman" w:cs="Times New Roman"/>
          <w:color w:val="000000"/>
          <w:sz w:val="28"/>
          <w:szCs w:val="28"/>
        </w:rPr>
        <w:t xml:space="preserve">. </w:t>
      </w:r>
    </w:p>
    <w:p w:rsidR="00547E92" w:rsidRDefault="00A00371">
      <w:pPr>
        <w:ind w:firstLine="567"/>
        <w:rPr>
          <w:rFonts w:ascii="Times New Roman" w:eastAsia="Times New Roman" w:hAnsi="Times New Roman" w:cs="Times New Roman"/>
          <w:sz w:val="28"/>
          <w:szCs w:val="28"/>
        </w:rPr>
      </w:pPr>
      <w:proofErr w:type="gramStart"/>
      <w:r>
        <w:rPr>
          <w:rFonts w:ascii="Times New Roman" w:eastAsia="Times New Roman" w:hAnsi="Times New Roman" w:cs="Times New Roman"/>
          <w:b/>
          <w:sz w:val="28"/>
          <w:szCs w:val="28"/>
        </w:rPr>
        <w:t>3) обязательства в соответствии с Законом Российской Федерации от 27 ноября 1992 г. №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w:t>
      </w:r>
      <w:proofErr w:type="gramEnd"/>
      <w:r>
        <w:rPr>
          <w:rFonts w:ascii="Times New Roman" w:eastAsia="Times New Roman" w:hAnsi="Times New Roman" w:cs="Times New Roman"/>
          <w:b/>
          <w:sz w:val="28"/>
          <w:szCs w:val="28"/>
        </w:rPr>
        <w:t xml:space="preserve">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Pr>
          <w:rFonts w:ascii="Times New Roman" w:eastAsia="Times New Roman" w:hAnsi="Times New Roman" w:cs="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547E92" w:rsidRDefault="00A00371">
      <w:pPr>
        <w:ind w:firstLine="567"/>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В графе </w:t>
      </w:r>
      <w:r>
        <w:rPr>
          <w:rFonts w:ascii="Times New Roman" w:eastAsia="Times New Roman" w:hAnsi="Times New Roman" w:cs="Times New Roman"/>
          <w:b/>
          <w:sz w:val="28"/>
          <w:szCs w:val="28"/>
        </w:rPr>
        <w:t>"Содержание обязательства"</w:t>
      </w:r>
      <w:r>
        <w:rPr>
          <w:rFonts w:ascii="Times New Roman" w:eastAsia="Times New Roman" w:hAnsi="Times New Roman" w:cs="Times New Roman"/>
          <w:sz w:val="28"/>
          <w:szCs w:val="28"/>
        </w:rPr>
        <w:t xml:space="preserve"> указывается вид страхования, в графе </w:t>
      </w:r>
      <w:r>
        <w:rPr>
          <w:rFonts w:ascii="Times New Roman" w:eastAsia="Times New Roman" w:hAnsi="Times New Roman" w:cs="Times New Roman"/>
          <w:b/>
          <w:sz w:val="28"/>
          <w:szCs w:val="28"/>
        </w:rPr>
        <w:t>"Кредитор (должник)"</w:t>
      </w:r>
      <w:r>
        <w:rPr>
          <w:rFonts w:ascii="Times New Roman" w:eastAsia="Times New Roman" w:hAnsi="Times New Roman" w:cs="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w:t>
      </w:r>
      <w:proofErr w:type="gramEnd"/>
      <w:r>
        <w:rPr>
          <w:rFonts w:ascii="Times New Roman" w:eastAsia="Times New Roman" w:hAnsi="Times New Roman" w:cs="Times New Roman"/>
          <w:sz w:val="28"/>
          <w:szCs w:val="28"/>
        </w:rPr>
        <w:t xml:space="preserve"> В графе </w:t>
      </w:r>
      <w:r>
        <w:rPr>
          <w:rFonts w:ascii="Times New Roman" w:eastAsia="Times New Roman" w:hAnsi="Times New Roman" w:cs="Times New Roman"/>
          <w:b/>
          <w:sz w:val="28"/>
          <w:szCs w:val="28"/>
        </w:rPr>
        <w:t>"Сумма обязательства"</w:t>
      </w:r>
      <w:r>
        <w:rPr>
          <w:rFonts w:ascii="Times New Roman" w:eastAsia="Times New Roman" w:hAnsi="Times New Roman" w:cs="Times New Roman"/>
          <w:sz w:val="28"/>
          <w:szCs w:val="28"/>
        </w:rPr>
        <w:t xml:space="preserve"> указывается страховая премия по договору. В графе </w:t>
      </w:r>
      <w:r>
        <w:rPr>
          <w:rFonts w:ascii="Times New Roman" w:eastAsia="Times New Roman" w:hAnsi="Times New Roman" w:cs="Times New Roman"/>
          <w:b/>
          <w:sz w:val="28"/>
          <w:szCs w:val="28"/>
        </w:rPr>
        <w:t>"Условия обязательства"</w:t>
      </w:r>
      <w:r>
        <w:rPr>
          <w:rFonts w:ascii="Times New Roman" w:eastAsia="Times New Roman" w:hAnsi="Times New Roman" w:cs="Times New Roman"/>
          <w:sz w:val="28"/>
          <w:szCs w:val="28"/>
        </w:rPr>
        <w:t xml:space="preserve"> могут быть указаны сроки окончания договора страхования.</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w:t>
      </w:r>
      <w:r>
        <w:rPr>
          <w:rFonts w:ascii="Times New Roman" w:eastAsia="Times New Roman" w:hAnsi="Times New Roman" w:cs="Times New Roman"/>
          <w:sz w:val="28"/>
          <w:szCs w:val="28"/>
        </w:rPr>
        <w:lastRenderedPageBreak/>
        <w:t>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4015-I "Об организации страхового дела в Российской Федерации". </w:t>
      </w:r>
    </w:p>
    <w:p w:rsidR="00547E92" w:rsidRDefault="00A00371">
      <w:pPr>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Times New Roman" w:eastAsia="Times New Roman" w:hAnsi="Times New Roman" w:cs="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547E92" w:rsidRDefault="00A00371">
      <w:pPr>
        <w:ind w:firstLine="567"/>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w:t>
      </w:r>
      <w:proofErr w:type="gramEnd"/>
      <w:r>
        <w:rPr>
          <w:rFonts w:ascii="Times New Roman" w:eastAsia="Times New Roman" w:hAnsi="Times New Roman" w:cs="Times New Roman"/>
          <w:sz w:val="28"/>
          <w:szCs w:val="28"/>
        </w:rPr>
        <w:t xml:space="preserve"> Для обязательств,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rsidR="00547E92" w:rsidRDefault="00547E92">
      <w:pPr>
        <w:ind w:firstLine="0"/>
        <w:jc w:val="left"/>
        <w:rPr>
          <w:rFonts w:ascii="Times New Roman" w:eastAsia="Times New Roman" w:hAnsi="Times New Roman" w:cs="Times New Roman"/>
          <w:sz w:val="28"/>
          <w:szCs w:val="28"/>
        </w:rPr>
      </w:pPr>
    </w:p>
    <w:p w:rsidR="00547E92" w:rsidRDefault="00A00371">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547E92" w:rsidRDefault="00547E92">
      <w:pPr>
        <w:ind w:firstLine="851"/>
        <w:jc w:val="center"/>
        <w:rPr>
          <w:rFonts w:ascii="Times New Roman" w:eastAsia="Times New Roman" w:hAnsi="Times New Roman" w:cs="Times New Roman"/>
          <w:sz w:val="28"/>
          <w:szCs w:val="28"/>
        </w:rPr>
      </w:pP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proofErr w:type="gramStart"/>
      <w:r>
        <w:rPr>
          <w:rFonts w:ascii="Times New Roman" w:eastAsia="Times New Roman" w:hAnsi="Times New Roman" w:cs="Times New Roman"/>
          <w:color w:val="000000"/>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w:t>
      </w:r>
      <w:proofErr w:type="gramEnd"/>
      <w:r>
        <w:rPr>
          <w:rFonts w:ascii="Times New Roman" w:eastAsia="Times New Roman" w:hAnsi="Times New Roman" w:cs="Times New Roman"/>
          <w:color w:val="000000"/>
          <w:sz w:val="28"/>
          <w:szCs w:val="28"/>
        </w:rPr>
        <w:t xml:space="preserve">, а также, например, сведения об утилизации автомобиля. </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lastRenderedPageBreak/>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547E92" w:rsidRDefault="00A00371">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Уничтоженные объекты имущества не подлежат отражению в данном разделе справки.</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Договор мены не подлежит отражению в данном разделе справки, так как он является возмездным.</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Каждый объект безвозмездной сделки указывается отдельно.</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строках </w:t>
      </w:r>
      <w:r>
        <w:rPr>
          <w:rFonts w:ascii="Times New Roman" w:eastAsia="Times New Roman" w:hAnsi="Times New Roman" w:cs="Times New Roman"/>
          <w:b/>
          <w:color w:val="000000"/>
          <w:sz w:val="28"/>
          <w:szCs w:val="28"/>
        </w:rPr>
        <w:t>"Земельные участки"</w:t>
      </w:r>
      <w:r>
        <w:rPr>
          <w:rFonts w:ascii="Times New Roman" w:eastAsia="Times New Roman" w:hAnsi="Times New Roman" w:cs="Times New Roman"/>
          <w:color w:val="000000"/>
          <w:sz w:val="28"/>
          <w:szCs w:val="28"/>
        </w:rPr>
        <w:t xml:space="preserve"> и </w:t>
      </w:r>
      <w:r>
        <w:rPr>
          <w:rFonts w:ascii="Times New Roman" w:eastAsia="Times New Roman" w:hAnsi="Times New Roman" w:cs="Times New Roman"/>
          <w:b/>
          <w:color w:val="000000"/>
          <w:sz w:val="28"/>
          <w:szCs w:val="28"/>
        </w:rPr>
        <w:t>"Иное недвижимое имущество"</w:t>
      </w:r>
      <w:r>
        <w:rPr>
          <w:rFonts w:ascii="Times New Roman" w:eastAsia="Times New Roman" w:hAnsi="Times New Roman" w:cs="Times New Roman"/>
          <w:color w:val="000000"/>
          <w:sz w:val="28"/>
          <w:szCs w:val="28"/>
        </w:rPr>
        <w:t xml:space="preserve"> рекомендуется указывать вид недвижимого имущества (в отношении земельных участков следует руководствоваться пунктом 108 настоящих Методических рекомендаций), местонахождение (адрес) в соответствии с пунктами 116 и 117 настоящих Методических рекомендаций, площадь (кв. м) в соответствии с пунктом 118 настоящих Методических рекомендаций.</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строке </w:t>
      </w:r>
      <w:r>
        <w:rPr>
          <w:rFonts w:ascii="Times New Roman" w:eastAsia="Times New Roman" w:hAnsi="Times New Roman" w:cs="Times New Roman"/>
          <w:b/>
          <w:color w:val="000000"/>
          <w:sz w:val="28"/>
          <w:szCs w:val="28"/>
        </w:rPr>
        <w:t>"Транспортные средства"</w:t>
      </w:r>
      <w:r>
        <w:rPr>
          <w:rFonts w:ascii="Times New Roman" w:eastAsia="Times New Roman" w:hAnsi="Times New Roman" w:cs="Times New Roman"/>
          <w:color w:val="000000"/>
          <w:sz w:val="28"/>
          <w:szCs w:val="28"/>
        </w:rPr>
        <w:t xml:space="preserve"> рекомендуется указывать вид, марку, модель транспортного средства, год изготовления, место регистрации.</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proofErr w:type="gramStart"/>
      <w:r>
        <w:rPr>
          <w:rFonts w:ascii="Times New Roman" w:eastAsia="Times New Roman" w:hAnsi="Times New Roman" w:cs="Times New Roman"/>
          <w:color w:val="000000"/>
          <w:sz w:val="28"/>
          <w:szCs w:val="28"/>
        </w:rPr>
        <w:t xml:space="preserve">В строке </w:t>
      </w:r>
      <w:r>
        <w:rPr>
          <w:rFonts w:ascii="Times New Roman" w:eastAsia="Times New Roman" w:hAnsi="Times New Roman" w:cs="Times New Roman"/>
          <w:b/>
          <w:color w:val="000000"/>
          <w:sz w:val="28"/>
          <w:szCs w:val="28"/>
        </w:rPr>
        <w:t>"Ценные бумаги"</w:t>
      </w:r>
      <w:r>
        <w:rPr>
          <w:rFonts w:ascii="Times New Roman" w:eastAsia="Times New Roman" w:hAnsi="Times New Roman" w:cs="Times New Roman"/>
          <w:color w:val="000000"/>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пункта 54 настоящих Методических рекомендаций). </w:t>
      </w:r>
      <w:proofErr w:type="gramEnd"/>
    </w:p>
    <w:p w:rsidR="00547E92" w:rsidRDefault="00A00371">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179 настоящих Методических рекомендаций, местонахождение организации (адрес) в соответствии с пунктом 180 настоящих Методических рекомендаций, уставный капитал в соответствии с пунктом 181 настоящих Методических рекомендаций, доли участия в соответствии с пунктом 182 настоящих Методических рекомендаций.</w:t>
      </w:r>
      <w:proofErr w:type="gramEnd"/>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строке </w:t>
      </w:r>
      <w:r>
        <w:rPr>
          <w:rFonts w:ascii="Times New Roman" w:eastAsia="Times New Roman" w:hAnsi="Times New Roman" w:cs="Times New Roman"/>
          <w:b/>
          <w:color w:val="000000"/>
          <w:sz w:val="28"/>
          <w:szCs w:val="28"/>
        </w:rPr>
        <w:t>"Цифровые финансовые активы"</w:t>
      </w:r>
      <w:r>
        <w:rPr>
          <w:rFonts w:ascii="Times New Roman" w:eastAsia="Times New Roman" w:hAnsi="Times New Roman" w:cs="Times New Roman"/>
          <w:color w:val="000000"/>
          <w:sz w:val="28"/>
          <w:szCs w:val="28"/>
        </w:rPr>
        <w:t xml:space="preserve">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строке </w:t>
      </w:r>
      <w:r>
        <w:rPr>
          <w:rFonts w:ascii="Times New Roman" w:eastAsia="Times New Roman" w:hAnsi="Times New Roman" w:cs="Times New Roman"/>
          <w:b/>
          <w:color w:val="000000"/>
          <w:sz w:val="28"/>
          <w:szCs w:val="28"/>
        </w:rPr>
        <w:t>"Цифровые права, включающие одновременно цифровые финансовые активы и иные цифровые права"</w:t>
      </w:r>
      <w:r>
        <w:rPr>
          <w:rFonts w:ascii="Times New Roman" w:eastAsia="Times New Roman" w:hAnsi="Times New Roman" w:cs="Times New Roman"/>
          <w:color w:val="000000"/>
          <w:sz w:val="28"/>
          <w:szCs w:val="28"/>
        </w:rPr>
        <w:t xml:space="preserve"> рекомендуется указывать </w:t>
      </w:r>
      <w:r>
        <w:rPr>
          <w:rFonts w:ascii="Times New Roman" w:eastAsia="Times New Roman" w:hAnsi="Times New Roman" w:cs="Times New Roman"/>
          <w:color w:val="000000"/>
          <w:sz w:val="28"/>
          <w:szCs w:val="28"/>
        </w:rPr>
        <w:lastRenderedPageBreak/>
        <w:t>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строке </w:t>
      </w:r>
      <w:r>
        <w:rPr>
          <w:rFonts w:ascii="Times New Roman" w:eastAsia="Times New Roman" w:hAnsi="Times New Roman" w:cs="Times New Roman"/>
          <w:b/>
          <w:color w:val="000000"/>
          <w:sz w:val="28"/>
          <w:szCs w:val="28"/>
        </w:rPr>
        <w:t>"Утилитарные цифровые права"</w:t>
      </w:r>
      <w:r>
        <w:rPr>
          <w:rFonts w:ascii="Times New Roman" w:eastAsia="Times New Roman" w:hAnsi="Times New Roman" w:cs="Times New Roman"/>
          <w:color w:val="000000"/>
          <w:sz w:val="28"/>
          <w:szCs w:val="28"/>
        </w:rPr>
        <w:t xml:space="preserve"> рекомендуется указывать уникальное условное обозначение, идентифицирующее утилитарное цифровое право.</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строке </w:t>
      </w:r>
      <w:r>
        <w:rPr>
          <w:rFonts w:ascii="Times New Roman" w:eastAsia="Times New Roman" w:hAnsi="Times New Roman" w:cs="Times New Roman"/>
          <w:b/>
          <w:color w:val="000000"/>
          <w:sz w:val="28"/>
          <w:szCs w:val="28"/>
        </w:rPr>
        <w:t>"Цифровая валюта"</w:t>
      </w:r>
      <w:r>
        <w:rPr>
          <w:rFonts w:ascii="Times New Roman" w:eastAsia="Times New Roman" w:hAnsi="Times New Roman" w:cs="Times New Roman"/>
          <w:color w:val="000000"/>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"Приобретатель имущества (права) по сделке"</w:t>
      </w:r>
      <w:r>
        <w:rPr>
          <w:rFonts w:ascii="Times New Roman" w:eastAsia="Times New Roman" w:hAnsi="Times New Roman" w:cs="Times New Roman"/>
          <w:color w:val="000000"/>
          <w:sz w:val="28"/>
          <w:szCs w:val="28"/>
        </w:rPr>
        <w:t xml:space="preserve">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Fonts w:ascii="Times New Roman" w:eastAsia="Times New Roman" w:hAnsi="Times New Roman" w:cs="Times New Roman"/>
          <w:color w:val="000000"/>
          <w:sz w:val="28"/>
          <w:szCs w:val="28"/>
          <w:highlight w:val="white"/>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Pr>
          <w:rFonts w:ascii="Times New Roman" w:eastAsia="Times New Roman" w:hAnsi="Times New Roman" w:cs="Times New Roman"/>
          <w:color w:val="000000"/>
          <w:sz w:val="28"/>
          <w:szCs w:val="28"/>
        </w:rPr>
        <w:t>Также указывается актуальный адрес места регистрации физического лица либо адрес, указанный в договоре.</w:t>
      </w:r>
    </w:p>
    <w:p w:rsidR="00547E92" w:rsidRDefault="00A00371">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безвозмездной сделки с юридическим лицом в данной графе указываются наименование, идентификационный номер налогоплательщика и основной государственный регистрационный номер юридического лица.</w:t>
      </w:r>
    </w:p>
    <w:p w:rsidR="00547E92" w:rsidRDefault="00A00371">
      <w:pPr>
        <w:widowControl w:val="0"/>
        <w:numPr>
          <w:ilvl w:val="0"/>
          <w:numId w:val="9"/>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"Основание отчуждения имущества (права)"</w:t>
      </w:r>
      <w:r>
        <w:rPr>
          <w:rFonts w:ascii="Times New Roman" w:eastAsia="Times New Roman" w:hAnsi="Times New Roman" w:cs="Times New Roman"/>
          <w:color w:val="000000"/>
          <w:sz w:val="28"/>
          <w:szCs w:val="28"/>
        </w:rPr>
        <w:t xml:space="preserve">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547E92" w:rsidRDefault="00547E92">
      <w:pPr>
        <w:widowControl w:val="0"/>
        <w:pBdr>
          <w:top w:val="nil"/>
          <w:left w:val="nil"/>
          <w:bottom w:val="nil"/>
          <w:right w:val="nil"/>
          <w:between w:val="nil"/>
        </w:pBdr>
        <w:ind w:left="567" w:firstLine="0"/>
        <w:rPr>
          <w:rFonts w:ascii="Times New Roman" w:eastAsia="Times New Roman" w:hAnsi="Times New Roman" w:cs="Times New Roman"/>
          <w:b/>
          <w:color w:val="000000"/>
          <w:sz w:val="28"/>
          <w:szCs w:val="28"/>
        </w:rPr>
      </w:pPr>
    </w:p>
    <w:p w:rsidR="00547E92" w:rsidRDefault="00547E92">
      <w:pPr>
        <w:pBdr>
          <w:top w:val="nil"/>
          <w:left w:val="nil"/>
          <w:bottom w:val="nil"/>
          <w:right w:val="nil"/>
          <w:between w:val="nil"/>
        </w:pBdr>
        <w:ind w:hanging="10"/>
        <w:jc w:val="center"/>
        <w:rPr>
          <w:rFonts w:ascii="Times New Roman" w:eastAsia="Times New Roman" w:hAnsi="Times New Roman" w:cs="Times New Roman"/>
          <w:color w:val="000000"/>
          <w:sz w:val="20"/>
          <w:szCs w:val="20"/>
        </w:rPr>
      </w:pPr>
    </w:p>
    <w:sectPr w:rsidR="00547E92" w:rsidSect="00433F84">
      <w:headerReference w:type="default" r:id="rId34"/>
      <w:pgSz w:w="11906" w:h="16838"/>
      <w:pgMar w:top="1134" w:right="567" w:bottom="1134" w:left="1134" w:header="454"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F84" w:rsidRDefault="00A00371">
      <w:r>
        <w:separator/>
      </w:r>
    </w:p>
  </w:endnote>
  <w:endnote w:type="continuationSeparator" w:id="1">
    <w:p w:rsidR="00433F84" w:rsidRDefault="00A003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Quattrocento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F84" w:rsidRDefault="00A00371">
      <w:r>
        <w:separator/>
      </w:r>
    </w:p>
  </w:footnote>
  <w:footnote w:type="continuationSeparator" w:id="1">
    <w:p w:rsidR="00433F84" w:rsidRDefault="00A003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E92" w:rsidRDefault="00433F84">
    <w:pPr>
      <w:pBdr>
        <w:top w:val="nil"/>
        <w:left w:val="nil"/>
        <w:bottom w:val="nil"/>
        <w:right w:val="nil"/>
        <w:between w:val="nil"/>
      </w:pBdr>
      <w:tabs>
        <w:tab w:val="center" w:pos="4677"/>
        <w:tab w:val="right" w:pos="9355"/>
      </w:tabs>
      <w:jc w:val="center"/>
      <w:rPr>
        <w:rFonts w:ascii="Times New Roman" w:eastAsia="Times New Roman" w:hAnsi="Times New Roman" w:cs="Times New Roman"/>
        <w:color w:val="000000"/>
        <w:sz w:val="28"/>
        <w:szCs w:val="28"/>
      </w:rPr>
    </w:pPr>
    <w:r>
      <w:rPr>
        <w:color w:val="000000"/>
      </w:rPr>
      <w:fldChar w:fldCharType="begin"/>
    </w:r>
    <w:r w:rsidR="00A00371">
      <w:rPr>
        <w:color w:val="000000"/>
      </w:rPr>
      <w:instrText>PAGE</w:instrText>
    </w:r>
    <w:r>
      <w:rPr>
        <w:color w:val="000000"/>
      </w:rPr>
      <w:fldChar w:fldCharType="separate"/>
    </w:r>
    <w:r w:rsidR="00F05124">
      <w:rPr>
        <w:noProof/>
        <w:color w:val="000000"/>
      </w:rPr>
      <w:t>4</w:t>
    </w:r>
    <w:r>
      <w:rPr>
        <w:color w:val="00000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02A78"/>
    <w:multiLevelType w:val="multilevel"/>
    <w:tmpl w:val="F97CB42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26443880"/>
    <w:multiLevelType w:val="multilevel"/>
    <w:tmpl w:val="86B2E99A"/>
    <w:lvl w:ilvl="0">
      <w:start w:val="1"/>
      <w:numFmt w:val="decimal"/>
      <w:lvlText w:val="%1)"/>
      <w:lvlJc w:val="left"/>
      <w:pPr>
        <w:ind w:left="1070" w:hanging="360"/>
      </w:pPr>
      <w:rPr>
        <w:rFonts w:ascii="Times New Roman" w:eastAsia="Times New Roman" w:hAnsi="Times New Roman" w:cs="Times New Roman"/>
        <w:b w:val="0"/>
        <w:sz w:val="28"/>
        <w:szCs w:val="28"/>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nsid w:val="2F7544DD"/>
    <w:multiLevelType w:val="multilevel"/>
    <w:tmpl w:val="187C985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314559B1"/>
    <w:multiLevelType w:val="multilevel"/>
    <w:tmpl w:val="5344EC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AC84A26"/>
    <w:multiLevelType w:val="multilevel"/>
    <w:tmpl w:val="9BE2D87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3B9C02CD"/>
    <w:multiLevelType w:val="multilevel"/>
    <w:tmpl w:val="1F5C54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CAD0710"/>
    <w:multiLevelType w:val="multilevel"/>
    <w:tmpl w:val="2C24D5D8"/>
    <w:lvl w:ilvl="0">
      <w:start w:val="1"/>
      <w:numFmt w:val="decimal"/>
      <w:lvlText w:val="%1)"/>
      <w:lvlJc w:val="left"/>
      <w:pPr>
        <w:ind w:left="928" w:hanging="360"/>
      </w:pPr>
    </w:lvl>
    <w:lvl w:ilvl="1">
      <w:start w:val="1"/>
      <w:numFmt w:val="lowerLetter"/>
      <w:lvlText w:val="%2."/>
      <w:lvlJc w:val="left"/>
      <w:pPr>
        <w:ind w:left="2265" w:hanging="360"/>
      </w:pPr>
    </w:lvl>
    <w:lvl w:ilvl="2">
      <w:start w:val="1"/>
      <w:numFmt w:val="lowerRoman"/>
      <w:lvlText w:val="%3."/>
      <w:lvlJc w:val="right"/>
      <w:pPr>
        <w:ind w:left="2985" w:hanging="180"/>
      </w:pPr>
    </w:lvl>
    <w:lvl w:ilvl="3">
      <w:start w:val="1"/>
      <w:numFmt w:val="decimal"/>
      <w:lvlText w:val="%4."/>
      <w:lvlJc w:val="left"/>
      <w:pPr>
        <w:ind w:left="3705" w:hanging="360"/>
      </w:pPr>
    </w:lvl>
    <w:lvl w:ilvl="4">
      <w:start w:val="1"/>
      <w:numFmt w:val="lowerLetter"/>
      <w:lvlText w:val="%5."/>
      <w:lvlJc w:val="left"/>
      <w:pPr>
        <w:ind w:left="4425" w:hanging="360"/>
      </w:pPr>
    </w:lvl>
    <w:lvl w:ilvl="5">
      <w:start w:val="1"/>
      <w:numFmt w:val="lowerRoman"/>
      <w:lvlText w:val="%6."/>
      <w:lvlJc w:val="right"/>
      <w:pPr>
        <w:ind w:left="5145" w:hanging="180"/>
      </w:pPr>
    </w:lvl>
    <w:lvl w:ilvl="6">
      <w:start w:val="1"/>
      <w:numFmt w:val="decimal"/>
      <w:lvlText w:val="%7."/>
      <w:lvlJc w:val="left"/>
      <w:pPr>
        <w:ind w:left="5865" w:hanging="360"/>
      </w:pPr>
    </w:lvl>
    <w:lvl w:ilvl="7">
      <w:start w:val="1"/>
      <w:numFmt w:val="lowerLetter"/>
      <w:lvlText w:val="%8."/>
      <w:lvlJc w:val="left"/>
      <w:pPr>
        <w:ind w:left="6585" w:hanging="360"/>
      </w:pPr>
    </w:lvl>
    <w:lvl w:ilvl="8">
      <w:start w:val="1"/>
      <w:numFmt w:val="lowerRoman"/>
      <w:lvlText w:val="%9."/>
      <w:lvlJc w:val="right"/>
      <w:pPr>
        <w:ind w:left="7305" w:hanging="180"/>
      </w:pPr>
    </w:lvl>
  </w:abstractNum>
  <w:abstractNum w:abstractNumId="7">
    <w:nsid w:val="4B6A5EFE"/>
    <w:multiLevelType w:val="multilevel"/>
    <w:tmpl w:val="EB748358"/>
    <w:lvl w:ilvl="0">
      <w:start w:val="1"/>
      <w:numFmt w:val="decimal"/>
      <w:lvlText w:val="%1."/>
      <w:lvlJc w:val="center"/>
      <w:pPr>
        <w:ind w:left="2422" w:hanging="720"/>
      </w:pPr>
      <w:rPr>
        <w:b w:val="0"/>
        <w:color w:val="000000"/>
        <w:sz w:val="28"/>
        <w:szCs w:val="28"/>
      </w:rPr>
    </w:lvl>
    <w:lvl w:ilvl="1">
      <w:start w:val="1"/>
      <w:numFmt w:val="decimal"/>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8">
    <w:nsid w:val="4E4A213D"/>
    <w:multiLevelType w:val="multilevel"/>
    <w:tmpl w:val="977CFF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4324B67"/>
    <w:multiLevelType w:val="multilevel"/>
    <w:tmpl w:val="DBFCE2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4D86CF4"/>
    <w:multiLevelType w:val="multilevel"/>
    <w:tmpl w:val="5C0A640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4"/>
  </w:num>
  <w:num w:numId="2">
    <w:abstractNumId w:val="10"/>
  </w:num>
  <w:num w:numId="3">
    <w:abstractNumId w:val="5"/>
  </w:num>
  <w:num w:numId="4">
    <w:abstractNumId w:val="2"/>
  </w:num>
  <w:num w:numId="5">
    <w:abstractNumId w:val="3"/>
  </w:num>
  <w:num w:numId="6">
    <w:abstractNumId w:val="8"/>
  </w:num>
  <w:num w:numId="7">
    <w:abstractNumId w:val="0"/>
  </w:num>
  <w:num w:numId="8">
    <w:abstractNumId w:val="9"/>
  </w:num>
  <w:num w:numId="9">
    <w:abstractNumId w:val="7"/>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547E92"/>
    <w:rsid w:val="00433F84"/>
    <w:rsid w:val="00547E92"/>
    <w:rsid w:val="00A00371"/>
    <w:rsid w:val="00F051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3F84"/>
  </w:style>
  <w:style w:type="paragraph" w:styleId="1">
    <w:name w:val="heading 1"/>
    <w:basedOn w:val="a"/>
    <w:next w:val="a"/>
    <w:rsid w:val="00433F84"/>
    <w:pPr>
      <w:keepNext/>
      <w:keepLines/>
      <w:spacing w:before="480" w:after="200"/>
      <w:outlineLvl w:val="0"/>
    </w:pPr>
    <w:rPr>
      <w:rFonts w:ascii="Arial" w:eastAsia="Arial" w:hAnsi="Arial" w:cs="Arial"/>
      <w:sz w:val="40"/>
      <w:szCs w:val="40"/>
    </w:rPr>
  </w:style>
  <w:style w:type="paragraph" w:styleId="2">
    <w:name w:val="heading 2"/>
    <w:basedOn w:val="a"/>
    <w:next w:val="a"/>
    <w:rsid w:val="00433F84"/>
    <w:pPr>
      <w:keepNext/>
      <w:keepLines/>
      <w:spacing w:before="360" w:after="200"/>
      <w:outlineLvl w:val="1"/>
    </w:pPr>
    <w:rPr>
      <w:rFonts w:ascii="Arial" w:eastAsia="Arial" w:hAnsi="Arial" w:cs="Arial"/>
      <w:sz w:val="34"/>
      <w:szCs w:val="34"/>
    </w:rPr>
  </w:style>
  <w:style w:type="paragraph" w:styleId="3">
    <w:name w:val="heading 3"/>
    <w:basedOn w:val="a"/>
    <w:next w:val="a"/>
    <w:rsid w:val="00433F84"/>
    <w:pPr>
      <w:keepNext/>
      <w:keepLines/>
      <w:spacing w:before="320" w:after="200"/>
      <w:outlineLvl w:val="2"/>
    </w:pPr>
    <w:rPr>
      <w:rFonts w:ascii="Arial" w:eastAsia="Arial" w:hAnsi="Arial" w:cs="Arial"/>
      <w:sz w:val="30"/>
      <w:szCs w:val="30"/>
    </w:rPr>
  </w:style>
  <w:style w:type="paragraph" w:styleId="4">
    <w:name w:val="heading 4"/>
    <w:basedOn w:val="a"/>
    <w:next w:val="a"/>
    <w:rsid w:val="00433F84"/>
    <w:pPr>
      <w:keepNext/>
      <w:keepLines/>
      <w:spacing w:before="320" w:after="200"/>
      <w:outlineLvl w:val="3"/>
    </w:pPr>
    <w:rPr>
      <w:rFonts w:ascii="Arial" w:eastAsia="Arial" w:hAnsi="Arial" w:cs="Arial"/>
      <w:b/>
      <w:sz w:val="26"/>
      <w:szCs w:val="26"/>
    </w:rPr>
  </w:style>
  <w:style w:type="paragraph" w:styleId="5">
    <w:name w:val="heading 5"/>
    <w:basedOn w:val="a"/>
    <w:next w:val="a"/>
    <w:rsid w:val="00433F84"/>
    <w:pPr>
      <w:keepNext/>
      <w:keepLines/>
      <w:spacing w:before="320" w:after="200"/>
      <w:outlineLvl w:val="4"/>
    </w:pPr>
    <w:rPr>
      <w:rFonts w:ascii="Arial" w:eastAsia="Arial" w:hAnsi="Arial" w:cs="Arial"/>
      <w:b/>
      <w:sz w:val="24"/>
      <w:szCs w:val="24"/>
    </w:rPr>
  </w:style>
  <w:style w:type="paragraph" w:styleId="6">
    <w:name w:val="heading 6"/>
    <w:basedOn w:val="a"/>
    <w:next w:val="a"/>
    <w:rsid w:val="00433F84"/>
    <w:pPr>
      <w:keepNext/>
      <w:keepLines/>
      <w:spacing w:before="320" w:after="200"/>
      <w:outlineLvl w:val="5"/>
    </w:pPr>
    <w:rPr>
      <w:rFonts w:ascii="Arial" w:eastAsia="Arial" w:hAnsi="Arial" w:cs="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433F84"/>
    <w:tblPr>
      <w:tblCellMar>
        <w:top w:w="0" w:type="dxa"/>
        <w:left w:w="0" w:type="dxa"/>
        <w:bottom w:w="0" w:type="dxa"/>
        <w:right w:w="0" w:type="dxa"/>
      </w:tblCellMar>
    </w:tblPr>
  </w:style>
  <w:style w:type="paragraph" w:styleId="a3">
    <w:name w:val="Title"/>
    <w:basedOn w:val="a"/>
    <w:next w:val="a"/>
    <w:rsid w:val="00433F84"/>
    <w:pPr>
      <w:spacing w:before="300" w:after="200"/>
    </w:pPr>
    <w:rPr>
      <w:sz w:val="48"/>
      <w:szCs w:val="48"/>
    </w:rPr>
  </w:style>
  <w:style w:type="paragraph" w:styleId="a4">
    <w:name w:val="Subtitle"/>
    <w:basedOn w:val="a"/>
    <w:next w:val="a"/>
    <w:rsid w:val="00433F84"/>
    <w:pPr>
      <w:spacing w:before="200" w:after="200"/>
    </w:pPr>
    <w:rPr>
      <w:sz w:val="24"/>
      <w:szCs w:val="24"/>
    </w:rPr>
  </w:style>
  <w:style w:type="table" w:customStyle="1" w:styleId="a5">
    <w:basedOn w:val="TableNormal"/>
    <w:rsid w:val="00433F84"/>
    <w:tblPr>
      <w:tblStyleRowBandSize w:val="1"/>
      <w:tblStyleColBandSize w:val="1"/>
      <w:tblCellMar>
        <w:top w:w="0" w:type="dxa"/>
        <w:left w:w="115" w:type="dxa"/>
        <w:bottom w:w="0" w:type="dxa"/>
        <w:right w:w="115" w:type="dxa"/>
      </w:tblCellMar>
    </w:tblPr>
  </w:style>
  <w:style w:type="table" w:customStyle="1" w:styleId="a6">
    <w:basedOn w:val="TableNormal"/>
    <w:rsid w:val="00433F84"/>
    <w:tblPr>
      <w:tblStyleRowBandSize w:val="1"/>
      <w:tblStyleColBandSize w:val="1"/>
      <w:tblCellMar>
        <w:top w:w="0" w:type="dxa"/>
        <w:left w:w="115" w:type="dxa"/>
        <w:bottom w:w="0" w:type="dxa"/>
        <w:right w:w="115" w:type="dxa"/>
      </w:tblCellMar>
    </w:tblPr>
  </w:style>
  <w:style w:type="table" w:customStyle="1" w:styleId="a7">
    <w:basedOn w:val="TableNormal"/>
    <w:rsid w:val="00433F84"/>
    <w:tblPr>
      <w:tblStyleRowBandSize w:val="1"/>
      <w:tblStyleColBandSize w:val="1"/>
      <w:tblCellMar>
        <w:top w:w="0" w:type="dxa"/>
        <w:left w:w="115" w:type="dxa"/>
        <w:bottom w:w="0" w:type="dxa"/>
        <w:right w:w="115" w:type="dxa"/>
      </w:tblCellMar>
    </w:tblPr>
  </w:style>
  <w:style w:type="table" w:customStyle="1" w:styleId="a8">
    <w:basedOn w:val="TableNormal"/>
    <w:rsid w:val="00433F84"/>
    <w:tblPr>
      <w:tblStyleRowBandSize w:val="1"/>
      <w:tblStyleColBandSize w:val="1"/>
      <w:tblCellMar>
        <w:top w:w="0" w:type="dxa"/>
        <w:left w:w="115" w:type="dxa"/>
        <w:bottom w:w="0" w:type="dxa"/>
        <w:right w:w="115" w:type="dxa"/>
      </w:tblCellMar>
    </w:tblPr>
  </w:style>
  <w:style w:type="table" w:customStyle="1" w:styleId="a9">
    <w:basedOn w:val="TableNormal"/>
    <w:rsid w:val="00433F84"/>
    <w:rPr>
      <w:color w:val="404040"/>
    </w:rPr>
    <w:tblPr>
      <w:tblStyleRowBandSize w:val="1"/>
      <w:tblStyleColBandSize w:val="1"/>
      <w:tblCellMar>
        <w:top w:w="0" w:type="dxa"/>
        <w:left w:w="108" w:type="dxa"/>
        <w:bottom w:w="0" w:type="dxa"/>
        <w:right w:w="108" w:type="dxa"/>
      </w:tblCellMar>
    </w:tblPr>
    <w:tcPr>
      <w:shd w:val="clear" w:color="auto" w:fill="A9D08E"/>
    </w:tcPr>
  </w:style>
  <w:style w:type="table" w:customStyle="1" w:styleId="aa">
    <w:basedOn w:val="TableNormal"/>
    <w:rsid w:val="00433F84"/>
    <w:rPr>
      <w:color w:val="404040"/>
    </w:rPr>
    <w:tblPr>
      <w:tblStyleRowBandSize w:val="1"/>
      <w:tblStyleColBandSize w:val="1"/>
      <w:tblCellMar>
        <w:top w:w="0" w:type="dxa"/>
        <w:left w:w="108" w:type="dxa"/>
        <w:bottom w:w="0" w:type="dxa"/>
        <w:right w:w="108" w:type="dxa"/>
      </w:tblCellMar>
    </w:tblPr>
    <w:tcPr>
      <w:shd w:val="clear" w:color="auto" w:fill="A9D08E"/>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200"/>
      <w:outlineLvl w:val="0"/>
    </w:pPr>
    <w:rPr>
      <w:rFonts w:ascii="Arial" w:eastAsia="Arial" w:hAnsi="Arial" w:cs="Arial"/>
      <w:sz w:val="40"/>
      <w:szCs w:val="40"/>
    </w:rPr>
  </w:style>
  <w:style w:type="paragraph" w:styleId="2">
    <w:name w:val="heading 2"/>
    <w:basedOn w:val="a"/>
    <w:next w:val="a"/>
    <w:pPr>
      <w:keepNext/>
      <w:keepLines/>
      <w:spacing w:before="360" w:after="200"/>
      <w:outlineLvl w:val="1"/>
    </w:pPr>
    <w:rPr>
      <w:rFonts w:ascii="Arial" w:eastAsia="Arial" w:hAnsi="Arial" w:cs="Arial"/>
      <w:sz w:val="34"/>
      <w:szCs w:val="34"/>
    </w:rPr>
  </w:style>
  <w:style w:type="paragraph" w:styleId="3">
    <w:name w:val="heading 3"/>
    <w:basedOn w:val="a"/>
    <w:next w:val="a"/>
    <w:pPr>
      <w:keepNext/>
      <w:keepLines/>
      <w:spacing w:before="320" w:after="200"/>
      <w:outlineLvl w:val="2"/>
    </w:pPr>
    <w:rPr>
      <w:rFonts w:ascii="Arial" w:eastAsia="Arial" w:hAnsi="Arial" w:cs="Arial"/>
      <w:sz w:val="30"/>
      <w:szCs w:val="30"/>
    </w:rPr>
  </w:style>
  <w:style w:type="paragraph" w:styleId="4">
    <w:name w:val="heading 4"/>
    <w:basedOn w:val="a"/>
    <w:next w:val="a"/>
    <w:pPr>
      <w:keepNext/>
      <w:keepLines/>
      <w:spacing w:before="320" w:after="200"/>
      <w:outlineLvl w:val="3"/>
    </w:pPr>
    <w:rPr>
      <w:rFonts w:ascii="Arial" w:eastAsia="Arial" w:hAnsi="Arial" w:cs="Arial"/>
      <w:b/>
      <w:sz w:val="26"/>
      <w:szCs w:val="26"/>
    </w:rPr>
  </w:style>
  <w:style w:type="paragraph" w:styleId="5">
    <w:name w:val="heading 5"/>
    <w:basedOn w:val="a"/>
    <w:next w:val="a"/>
    <w:pPr>
      <w:keepNext/>
      <w:keepLines/>
      <w:spacing w:before="320" w:after="200"/>
      <w:outlineLvl w:val="4"/>
    </w:pPr>
    <w:rPr>
      <w:rFonts w:ascii="Arial" w:eastAsia="Arial" w:hAnsi="Arial" w:cs="Arial"/>
      <w:b/>
      <w:sz w:val="24"/>
      <w:szCs w:val="24"/>
    </w:rPr>
  </w:style>
  <w:style w:type="paragraph" w:styleId="6">
    <w:name w:val="heading 6"/>
    <w:basedOn w:val="a"/>
    <w:next w:val="a"/>
    <w:pPr>
      <w:keepNext/>
      <w:keepLines/>
      <w:spacing w:before="320" w:after="200"/>
      <w:outlineLvl w:val="5"/>
    </w:pPr>
    <w:rPr>
      <w:rFonts w:ascii="Arial" w:eastAsia="Arial" w:hAnsi="Arial" w:cs="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before="300" w:after="200"/>
    </w:pPr>
    <w:rPr>
      <w:sz w:val="48"/>
      <w:szCs w:val="48"/>
    </w:rPr>
  </w:style>
  <w:style w:type="paragraph" w:styleId="a4">
    <w:name w:val="Subtitle"/>
    <w:basedOn w:val="a"/>
    <w:next w:val="a"/>
    <w:pPr>
      <w:spacing w:before="200" w:after="200"/>
    </w:pPr>
    <w:rPr>
      <w:sz w:val="24"/>
      <w:szCs w:val="24"/>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rPr>
      <w:color w:val="404040"/>
    </w:rPr>
    <w:tblPr>
      <w:tblStyleRowBandSize w:val="1"/>
      <w:tblStyleColBandSize w:val="1"/>
      <w:tblCellMar>
        <w:top w:w="0" w:type="dxa"/>
        <w:left w:w="108" w:type="dxa"/>
        <w:bottom w:w="0" w:type="dxa"/>
        <w:right w:w="108" w:type="dxa"/>
      </w:tblCellMar>
    </w:tblPr>
    <w:tcPr>
      <w:shd w:val="clear" w:color="auto" w:fill="A9D08E"/>
    </w:tcPr>
  </w:style>
  <w:style w:type="table" w:customStyle="1" w:styleId="aa">
    <w:basedOn w:val="TableNormal"/>
    <w:rPr>
      <w:color w:val="404040"/>
    </w:rPr>
    <w:tblPr>
      <w:tblStyleRowBandSize w:val="1"/>
      <w:tblStyleColBandSize w:val="1"/>
      <w:tblCellMar>
        <w:top w:w="0" w:type="dxa"/>
        <w:left w:w="108" w:type="dxa"/>
        <w:bottom w:w="0" w:type="dxa"/>
        <w:right w:w="108" w:type="dxa"/>
      </w:tblCellMar>
    </w:tblPr>
    <w:tcPr>
      <w:shd w:val="clear" w:color="auto" w:fill="A9D08E"/>
    </w:tc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intrud.gov.ru/ministry/programms/anticorruption/9/instruktivno-metodicheskie-materialy-po-fz" TargetMode="External"/><Relationship Id="rId13" Type="http://schemas.openxmlformats.org/officeDocument/2006/relationships/hyperlink" Target="about:blank" TargetMode="External"/><Relationship Id="rId18" Type="http://schemas.openxmlformats.org/officeDocument/2006/relationships/hyperlink" Target="https://mintrud.gov.ru/ministry/programms/anticorruption/9/24" TargetMode="External"/><Relationship Id="rId26" Type="http://schemas.openxmlformats.org/officeDocument/2006/relationships/hyperlink" Target="https://www.gibdd.ru/r/66/contacts/div1165043/" TargetMode="External"/><Relationship Id="rId3" Type="http://schemas.openxmlformats.org/officeDocument/2006/relationships/settings" Target="settings.xml"/><Relationship Id="rId21" Type="http://schemas.openxmlformats.org/officeDocument/2006/relationships/hyperlink" Target="https://www.cbr.ru/currency_base/daily/" TargetMode="External"/><Relationship Id="rId34" Type="http://schemas.openxmlformats.org/officeDocument/2006/relationships/header" Target="header1.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www.gibdd.ru/r/66/contacts/div1165058/" TargetMode="External"/><Relationship Id="rId33" Type="http://schemas.openxmlformats.org/officeDocument/2006/relationships/hyperlink" Target="https://www.cbr.ru/currency_base/daily/" TargetMode="External"/><Relationship Id="rId2" Type="http://schemas.openxmlformats.org/officeDocument/2006/relationships/styles" Target="styles.xml"/><Relationship Id="rId16" Type="http://schemas.openxmlformats.org/officeDocument/2006/relationships/hyperlink" Target="https://mintrud.gov.ru/ministry/programms/anticorruption/9/23" TargetMode="External"/><Relationship Id="rId20" Type="http://schemas.openxmlformats.org/officeDocument/2006/relationships/hyperlink" Target="https://gossluzhba.gov.ru/anticorruption/spravki_bk" TargetMode="External"/><Relationship Id="rId29" Type="http://schemas.openxmlformats.org/officeDocument/2006/relationships/hyperlink" Target="https://www.cbr.ru/hd_base/metall/metall_base_ne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https://www.gibdd.ru/r/77/contacts/div1145039/" TargetMode="External"/><Relationship Id="rId32" Type="http://schemas.openxmlformats.org/officeDocument/2006/relationships/hyperlink" Target="https://mintrud.gov.ru/ministry/programms/anticorruption/9/21" TargetMode="External"/><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mintrud.gov.ru/ministry/programms/anticorruption/9/23" TargetMode="External"/><Relationship Id="rId23" Type="http://schemas.openxmlformats.org/officeDocument/2006/relationships/hyperlink" Target="https://lk.rosreestr.ru/eservices/real-estate-objects-online" TargetMode="External"/><Relationship Id="rId28" Type="http://schemas.openxmlformats.org/officeDocument/2006/relationships/hyperlink" Target="https://cbr.ru/vfs/registers/infr/list_invest_platform_op.xlsx" TargetMode="External"/><Relationship Id="rId36"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http://www.kremlin.ru/structure/additional/12" TargetMode="External"/><Relationship Id="rId31" Type="http://schemas.openxmlformats.org/officeDocument/2006/relationships/hyperlink" Target="https://www.cbr.ru/banking_sector/likvidbase/"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https://mintrud.gov.ru/docs/1872" TargetMode="External"/><Relationship Id="rId27" Type="http://schemas.openxmlformats.org/officeDocument/2006/relationships/hyperlink" Target="https://cbr.ru/vfs/registers/infr/list_OIS.xlsx" TargetMode="External"/><Relationship Id="rId30" Type="http://schemas.openxmlformats.org/officeDocument/2006/relationships/hyperlink" Target="https://www.nalog.ru/rn77/related_activities/accounting/bank_account/"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68</Pages>
  <Words>28378</Words>
  <Characters>161756</Characters>
  <Application>Microsoft Office Word</Application>
  <DocSecurity>0</DocSecurity>
  <Lines>1347</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Шадрина Нина Георгиевна</dc:creator>
  <cp:lastModifiedBy>Secret</cp:lastModifiedBy>
  <cp:revision>2</cp:revision>
  <dcterms:created xsi:type="dcterms:W3CDTF">2024-02-13T10:20:00Z</dcterms:created>
  <dcterms:modified xsi:type="dcterms:W3CDTF">2024-02-13T10:20:00Z</dcterms:modified>
</cp:coreProperties>
</file>